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1.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E980C" w14:textId="77777777" w:rsidR="001030BF" w:rsidRDefault="00DC153F" w:rsidP="00DC153F">
      <w:pPr>
        <w:pStyle w:val="CoverLogo"/>
        <w:framePr w:wrap="around"/>
      </w:pPr>
      <w:r w:rsidRPr="00DC153F">
        <w:rPr>
          <w:noProof/>
        </w:rPr>
        <w:drawing>
          <wp:inline distT="0" distB="0" distL="0" distR="0" wp14:anchorId="78262508" wp14:editId="5C1E7FDE">
            <wp:extent cx="828000" cy="822250"/>
            <wp:effectExtent l="0" t="0" r="0" b="0"/>
            <wp:docPr id="138465477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54774" name="Graphic 1">
                      <a:extLst>
                        <a:ext uri="{C183D7F6-B498-43B3-948B-1728B52AA6E4}">
                          <adec:decorative xmlns:adec="http://schemas.microsoft.com/office/drawing/2017/decorative" val="1"/>
                        </a:ext>
                      </a:extLst>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828000" cy="822250"/>
                    </a:xfrm>
                    <a:prstGeom prst="rect">
                      <a:avLst/>
                    </a:prstGeom>
                  </pic:spPr>
                </pic:pic>
              </a:graphicData>
            </a:graphic>
          </wp:inline>
        </w:drawing>
      </w:r>
    </w:p>
    <w:p w14:paraId="211BF3DB" w14:textId="77777777" w:rsidR="001030BF" w:rsidRPr="00C1423D" w:rsidRDefault="001030BF" w:rsidP="00C1423D">
      <w:pPr>
        <w:pStyle w:val="Date"/>
        <w:framePr w:wrap="around"/>
      </w:pPr>
      <w:r w:rsidRPr="001030BF">
        <w:t>2023-</w:t>
      </w:r>
      <w:r w:rsidRPr="00DC153F">
        <w:t>2026</w:t>
      </w:r>
    </w:p>
    <w:p w14:paraId="4866D6D3" w14:textId="77777777" w:rsidR="0042508F" w:rsidRDefault="00000000" w:rsidP="00C1423D">
      <w:pPr>
        <w:pStyle w:val="Title"/>
        <w:framePr w:wrap="around"/>
      </w:pPr>
      <w:sdt>
        <w:sdtPr>
          <w:alias w:val="Title"/>
          <w:tag w:val=""/>
          <w:id w:val="-1331358350"/>
          <w:placeholder>
            <w:docPart w:val="88C772AB8C1983489B1DADCE8C9E6A37"/>
          </w:placeholder>
          <w:dataBinding w:prefixMappings="xmlns:ns0='http://purl.org/dc/elements/1.1/' xmlns:ns1='http://schemas.openxmlformats.org/package/2006/metadata/core-properties' " w:xpath="/ns1:coreProperties[1]/ns0:title[1]" w:storeItemID="{6C3C8BC8-F283-45AE-878A-BAB7291924A1}"/>
          <w:text w:multiLine="1"/>
        </w:sdtPr>
        <w:sdtContent>
          <w:proofErr w:type="spellStart"/>
          <w:r w:rsidR="0085014A">
            <w:t>nbn</w:t>
          </w:r>
          <w:proofErr w:type="spellEnd"/>
          <w:r w:rsidR="001030BF">
            <w:t xml:space="preserve"> </w:t>
          </w:r>
          <w:r w:rsidR="001030BF">
            <w:br/>
            <w:t>Accessibility and Inclusion Plan</w:t>
          </w:r>
        </w:sdtContent>
      </w:sdt>
    </w:p>
    <w:p w14:paraId="2C4C3452" w14:textId="77777777" w:rsidR="00232B7A" w:rsidRDefault="00232B7A" w:rsidP="00232B7A">
      <w:pPr>
        <w:pStyle w:val="HiddenTextforscreenreaders"/>
      </w:pPr>
      <w:r>
        <w:t>Screen reader users will need to access this document in Read Mode.</w:t>
      </w:r>
    </w:p>
    <w:p w14:paraId="027FF533" w14:textId="77777777" w:rsidR="00C1423D" w:rsidRDefault="00C1423D" w:rsidP="00DC153F">
      <w:r>
        <w:rPr>
          <w:noProof/>
        </w:rPr>
        <w:drawing>
          <wp:anchor distT="0" distB="0" distL="114300" distR="114300" simplePos="0" relativeHeight="251658240" behindDoc="1" locked="1" layoutInCell="1" allowOverlap="1" wp14:anchorId="26518970" wp14:editId="2112467C">
            <wp:simplePos x="539750" y="1714500"/>
            <wp:positionH relativeFrom="page">
              <wp:align>left</wp:align>
            </wp:positionH>
            <wp:positionV relativeFrom="page">
              <wp:align>bottom</wp:align>
            </wp:positionV>
            <wp:extent cx="6335395" cy="6299835"/>
            <wp:effectExtent l="0" t="0" r="1905" b="0"/>
            <wp:wrapSquare wrapText="bothSides"/>
            <wp:docPr id="140055667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0556677" name="Picture 4">
                      <a:extLst>
                        <a:ext uri="{C183D7F6-B498-43B3-948B-1728B52AA6E4}">
                          <adec:decorative xmlns:adec="http://schemas.microsoft.com/office/drawing/2017/decorative" val="1"/>
                        </a:ext>
                      </a:extLst>
                    </pic:cNvPr>
                    <pic:cNvPicPr preferRelativeResize="0">
                      <a:picLocks noChangeAspect="1" noChangeArrowheads="1"/>
                    </pic:cNvPicPr>
                  </pic:nvPicPr>
                  <pic:blipFill rotWithShape="1">
                    <a:blip r:embed="rId10" cstate="print">
                      <a:extLst>
                        <a:ext uri="{28A0092B-C50C-407E-A947-70E740481C1C}">
                          <a14:useLocalDpi xmlns:a14="http://schemas.microsoft.com/office/drawing/2010/main" val="0"/>
                        </a:ext>
                      </a:extLst>
                    </a:blip>
                    <a:srcRect l="24224" r="8786"/>
                    <a:stretch/>
                  </pic:blipFill>
                  <pic:spPr bwMode="auto">
                    <a:xfrm>
                      <a:off x="0" y="0"/>
                      <a:ext cx="6336000" cy="63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E5CFA" w14:textId="77777777" w:rsidR="001E05FF" w:rsidRDefault="00C1423D" w:rsidP="00DC153F">
      <w:r>
        <w:br w:type="page"/>
      </w:r>
    </w:p>
    <w:bookmarkStart w:id="0" w:name="_Toc30502210" w:displacedByCustomXml="next"/>
    <w:sdt>
      <w:sdtPr>
        <w:rPr>
          <w:rFonts w:asciiTheme="minorHAnsi" w:eastAsiaTheme="minorHAnsi" w:hAnsiTheme="minorHAnsi" w:cstheme="minorBidi"/>
          <w:b/>
          <w:color w:val="auto"/>
          <w:spacing w:val="0"/>
          <w:sz w:val="22"/>
          <w:szCs w:val="22"/>
          <w:lang w:val="en-AU"/>
        </w:rPr>
        <w:id w:val="1876730543"/>
        <w:docPartObj>
          <w:docPartGallery w:val="Table of Contents"/>
          <w:docPartUnique/>
        </w:docPartObj>
      </w:sdtPr>
      <w:sdtEndPr>
        <w:rPr>
          <w:b w:val="0"/>
          <w:bCs/>
          <w:noProof/>
          <w:sz w:val="16"/>
        </w:rPr>
      </w:sdtEndPr>
      <w:sdtContent>
        <w:p w14:paraId="3071A62F" w14:textId="77777777" w:rsidR="00A24EF4" w:rsidRDefault="00A24EF4" w:rsidP="00E3614A">
          <w:pPr>
            <w:pStyle w:val="TOCHeading"/>
            <w:framePr w:wrap="around"/>
          </w:pPr>
          <w:r w:rsidRPr="00E3614A">
            <w:t>Contents</w:t>
          </w:r>
        </w:p>
        <w:p w14:paraId="71E89621" w14:textId="195562D7" w:rsidR="004E5F22" w:rsidRDefault="000C2443">
          <w:pPr>
            <w:pStyle w:val="TOC1"/>
            <w:rPr>
              <w:rFonts w:asciiTheme="minorHAnsi" w:eastAsiaTheme="minorEastAsia" w:hAnsiTheme="minorHAnsi"/>
              <w:color w:val="auto"/>
              <w:kern w:val="2"/>
              <w:sz w:val="24"/>
              <w:szCs w:val="24"/>
              <w:lang w:eastAsia="en-GB"/>
              <w14:ligatures w14:val="standardContextual"/>
            </w:rPr>
          </w:pPr>
          <w:r>
            <w:fldChar w:fldCharType="begin"/>
          </w:r>
          <w:r>
            <w:instrText xml:space="preserve"> TOC \h \z \t "Heading 1,2,Heading 2,3,Section Heading,1,Heading 1-Indented,3" </w:instrText>
          </w:r>
          <w:r>
            <w:fldChar w:fldCharType="separate"/>
          </w:r>
          <w:hyperlink w:anchor="_Toc135043765" w:history="1">
            <w:r w:rsidR="004E5F22" w:rsidRPr="003E70C2">
              <w:rPr>
                <w:rStyle w:val="Hyperlink"/>
                <w:lang w:val="en-GB"/>
              </w:rPr>
              <w:t>Message from Stephen Rue</w:t>
            </w:r>
            <w:r w:rsidR="004E5F22">
              <w:rPr>
                <w:webHidden/>
              </w:rPr>
              <w:tab/>
            </w:r>
            <w:r w:rsidR="004E5F22">
              <w:rPr>
                <w:webHidden/>
              </w:rPr>
              <w:fldChar w:fldCharType="begin"/>
            </w:r>
            <w:r w:rsidR="004E5F22">
              <w:rPr>
                <w:webHidden/>
              </w:rPr>
              <w:instrText xml:space="preserve"> PAGEREF _Toc135043765 \h </w:instrText>
            </w:r>
            <w:r w:rsidR="004E5F22">
              <w:rPr>
                <w:webHidden/>
              </w:rPr>
            </w:r>
            <w:r w:rsidR="004E5F22">
              <w:rPr>
                <w:webHidden/>
              </w:rPr>
              <w:fldChar w:fldCharType="separate"/>
            </w:r>
            <w:r w:rsidR="003961AC">
              <w:rPr>
                <w:webHidden/>
              </w:rPr>
              <w:t>3</w:t>
            </w:r>
            <w:r w:rsidR="004E5F22">
              <w:rPr>
                <w:webHidden/>
              </w:rPr>
              <w:fldChar w:fldCharType="end"/>
            </w:r>
          </w:hyperlink>
        </w:p>
        <w:p w14:paraId="02D45CF0" w14:textId="21A15276" w:rsidR="004E5F22" w:rsidRDefault="00000000">
          <w:pPr>
            <w:pStyle w:val="TOC2"/>
            <w:rPr>
              <w:rFonts w:asciiTheme="minorHAnsi" w:eastAsiaTheme="minorEastAsia" w:hAnsiTheme="minorHAnsi"/>
              <w:color w:val="auto"/>
              <w:kern w:val="2"/>
              <w:sz w:val="24"/>
              <w:szCs w:val="24"/>
              <w:lang w:eastAsia="en-GB"/>
              <w14:ligatures w14:val="standardContextual"/>
            </w:rPr>
          </w:pPr>
          <w:hyperlink w:anchor="_Toc135043766" w:history="1">
            <w:r w:rsidR="004E5F22" w:rsidRPr="003E70C2">
              <w:rPr>
                <w:rStyle w:val="Hyperlink"/>
              </w:rPr>
              <w:t>Why this is important to nbn</w:t>
            </w:r>
            <w:r w:rsidR="004E5F22">
              <w:rPr>
                <w:webHidden/>
              </w:rPr>
              <w:tab/>
            </w:r>
            <w:r w:rsidR="004E5F22">
              <w:rPr>
                <w:webHidden/>
              </w:rPr>
              <w:fldChar w:fldCharType="begin"/>
            </w:r>
            <w:r w:rsidR="004E5F22">
              <w:rPr>
                <w:webHidden/>
              </w:rPr>
              <w:instrText xml:space="preserve"> PAGEREF _Toc135043766 \h </w:instrText>
            </w:r>
            <w:r w:rsidR="004E5F22">
              <w:rPr>
                <w:webHidden/>
              </w:rPr>
            </w:r>
            <w:r w:rsidR="004E5F22">
              <w:rPr>
                <w:webHidden/>
              </w:rPr>
              <w:fldChar w:fldCharType="separate"/>
            </w:r>
            <w:r w:rsidR="003961AC">
              <w:rPr>
                <w:webHidden/>
              </w:rPr>
              <w:t>4</w:t>
            </w:r>
            <w:r w:rsidR="004E5F22">
              <w:rPr>
                <w:webHidden/>
              </w:rPr>
              <w:fldChar w:fldCharType="end"/>
            </w:r>
          </w:hyperlink>
        </w:p>
        <w:p w14:paraId="27FE1ADC" w14:textId="2A97A9F8" w:rsidR="004E5F22" w:rsidRDefault="00000000">
          <w:pPr>
            <w:pStyle w:val="TOC3"/>
            <w:rPr>
              <w:rFonts w:eastAsiaTheme="minorEastAsia"/>
              <w:kern w:val="2"/>
              <w:sz w:val="24"/>
              <w:szCs w:val="24"/>
              <w:lang w:eastAsia="en-GB"/>
              <w14:ligatures w14:val="standardContextual"/>
            </w:rPr>
          </w:pPr>
          <w:hyperlink w:anchor="_Toc135043767" w:history="1">
            <w:r w:rsidR="004E5F22" w:rsidRPr="003E70C2">
              <w:rPr>
                <w:rStyle w:val="Hyperlink"/>
              </w:rPr>
              <w:t>Purpose</w:t>
            </w:r>
            <w:r w:rsidR="004E5F22">
              <w:rPr>
                <w:webHidden/>
              </w:rPr>
              <w:tab/>
            </w:r>
            <w:r w:rsidR="004E5F22">
              <w:rPr>
                <w:webHidden/>
              </w:rPr>
              <w:fldChar w:fldCharType="begin"/>
            </w:r>
            <w:r w:rsidR="004E5F22">
              <w:rPr>
                <w:webHidden/>
              </w:rPr>
              <w:instrText xml:space="preserve"> PAGEREF _Toc135043767 \h </w:instrText>
            </w:r>
            <w:r w:rsidR="004E5F22">
              <w:rPr>
                <w:webHidden/>
              </w:rPr>
            </w:r>
            <w:r w:rsidR="004E5F22">
              <w:rPr>
                <w:webHidden/>
              </w:rPr>
              <w:fldChar w:fldCharType="separate"/>
            </w:r>
            <w:r w:rsidR="003961AC">
              <w:rPr>
                <w:webHidden/>
              </w:rPr>
              <w:t>4</w:t>
            </w:r>
            <w:r w:rsidR="004E5F22">
              <w:rPr>
                <w:webHidden/>
              </w:rPr>
              <w:fldChar w:fldCharType="end"/>
            </w:r>
          </w:hyperlink>
        </w:p>
        <w:p w14:paraId="5A594230" w14:textId="64A438AA" w:rsidR="004E5F22" w:rsidRDefault="00000000">
          <w:pPr>
            <w:pStyle w:val="TOC3"/>
            <w:rPr>
              <w:rFonts w:eastAsiaTheme="minorEastAsia"/>
              <w:kern w:val="2"/>
              <w:sz w:val="24"/>
              <w:szCs w:val="24"/>
              <w:lang w:eastAsia="en-GB"/>
              <w14:ligatures w14:val="standardContextual"/>
            </w:rPr>
          </w:pPr>
          <w:hyperlink w:anchor="_Toc135043768" w:history="1">
            <w:r w:rsidR="004E5F22" w:rsidRPr="003E70C2">
              <w:rPr>
                <w:rStyle w:val="Hyperlink"/>
              </w:rPr>
              <w:t>Sustainability Approach</w:t>
            </w:r>
            <w:r w:rsidR="004E5F22">
              <w:rPr>
                <w:webHidden/>
              </w:rPr>
              <w:tab/>
            </w:r>
            <w:r w:rsidR="004E5F22">
              <w:rPr>
                <w:webHidden/>
              </w:rPr>
              <w:fldChar w:fldCharType="begin"/>
            </w:r>
            <w:r w:rsidR="004E5F22">
              <w:rPr>
                <w:webHidden/>
              </w:rPr>
              <w:instrText xml:space="preserve"> PAGEREF _Toc135043768 \h </w:instrText>
            </w:r>
            <w:r w:rsidR="004E5F22">
              <w:rPr>
                <w:webHidden/>
              </w:rPr>
            </w:r>
            <w:r w:rsidR="004E5F22">
              <w:rPr>
                <w:webHidden/>
              </w:rPr>
              <w:fldChar w:fldCharType="separate"/>
            </w:r>
            <w:r w:rsidR="003961AC">
              <w:rPr>
                <w:webHidden/>
              </w:rPr>
              <w:t>4</w:t>
            </w:r>
            <w:r w:rsidR="004E5F22">
              <w:rPr>
                <w:webHidden/>
              </w:rPr>
              <w:fldChar w:fldCharType="end"/>
            </w:r>
          </w:hyperlink>
        </w:p>
        <w:p w14:paraId="2D4D1B3B" w14:textId="349B27E2" w:rsidR="004E5F22" w:rsidRDefault="00000000">
          <w:pPr>
            <w:pStyle w:val="TOC2"/>
            <w:rPr>
              <w:rFonts w:asciiTheme="minorHAnsi" w:eastAsiaTheme="minorEastAsia" w:hAnsiTheme="minorHAnsi"/>
              <w:color w:val="auto"/>
              <w:kern w:val="2"/>
              <w:sz w:val="24"/>
              <w:szCs w:val="24"/>
              <w:lang w:eastAsia="en-GB"/>
              <w14:ligatures w14:val="standardContextual"/>
            </w:rPr>
          </w:pPr>
          <w:hyperlink w:anchor="_Toc135043769" w:history="1">
            <w:r w:rsidR="004E5F22" w:rsidRPr="003E70C2">
              <w:rPr>
                <w:rStyle w:val="Hyperlink"/>
                <w:lang w:val="en-GB"/>
              </w:rPr>
              <w:t>Message from Corene Strauss</w:t>
            </w:r>
            <w:r w:rsidR="004E5F22">
              <w:rPr>
                <w:webHidden/>
              </w:rPr>
              <w:tab/>
            </w:r>
            <w:r w:rsidR="004E5F22">
              <w:rPr>
                <w:webHidden/>
              </w:rPr>
              <w:fldChar w:fldCharType="begin"/>
            </w:r>
            <w:r w:rsidR="004E5F22">
              <w:rPr>
                <w:webHidden/>
              </w:rPr>
              <w:instrText xml:space="preserve"> PAGEREF _Toc135043769 \h </w:instrText>
            </w:r>
            <w:r w:rsidR="004E5F22">
              <w:rPr>
                <w:webHidden/>
              </w:rPr>
            </w:r>
            <w:r w:rsidR="004E5F22">
              <w:rPr>
                <w:webHidden/>
              </w:rPr>
              <w:fldChar w:fldCharType="separate"/>
            </w:r>
            <w:r w:rsidR="003961AC">
              <w:rPr>
                <w:webHidden/>
              </w:rPr>
              <w:t>5</w:t>
            </w:r>
            <w:r w:rsidR="004E5F22">
              <w:rPr>
                <w:webHidden/>
              </w:rPr>
              <w:fldChar w:fldCharType="end"/>
            </w:r>
          </w:hyperlink>
        </w:p>
        <w:p w14:paraId="021A8094" w14:textId="598350AA" w:rsidR="004E5F22" w:rsidRDefault="00000000">
          <w:pPr>
            <w:pStyle w:val="TOC2"/>
            <w:rPr>
              <w:rFonts w:asciiTheme="minorHAnsi" w:eastAsiaTheme="minorEastAsia" w:hAnsiTheme="minorHAnsi"/>
              <w:color w:val="auto"/>
              <w:kern w:val="2"/>
              <w:sz w:val="24"/>
              <w:szCs w:val="24"/>
              <w:lang w:eastAsia="en-GB"/>
              <w14:ligatures w14:val="standardContextual"/>
            </w:rPr>
          </w:pPr>
          <w:hyperlink w:anchor="_Toc135043770" w:history="1">
            <w:r w:rsidR="004E5F22" w:rsidRPr="003E70C2">
              <w:rPr>
                <w:rStyle w:val="Hyperlink"/>
              </w:rPr>
              <w:t>Supporting a national approach</w:t>
            </w:r>
            <w:r w:rsidR="004E5F22">
              <w:rPr>
                <w:webHidden/>
              </w:rPr>
              <w:tab/>
            </w:r>
            <w:r w:rsidR="004E5F22">
              <w:rPr>
                <w:webHidden/>
              </w:rPr>
              <w:fldChar w:fldCharType="begin"/>
            </w:r>
            <w:r w:rsidR="004E5F22">
              <w:rPr>
                <w:webHidden/>
              </w:rPr>
              <w:instrText xml:space="preserve"> PAGEREF _Toc135043770 \h </w:instrText>
            </w:r>
            <w:r w:rsidR="004E5F22">
              <w:rPr>
                <w:webHidden/>
              </w:rPr>
            </w:r>
            <w:r w:rsidR="004E5F22">
              <w:rPr>
                <w:webHidden/>
              </w:rPr>
              <w:fldChar w:fldCharType="separate"/>
            </w:r>
            <w:r w:rsidR="003961AC">
              <w:rPr>
                <w:webHidden/>
              </w:rPr>
              <w:t>6</w:t>
            </w:r>
            <w:r w:rsidR="004E5F22">
              <w:rPr>
                <w:webHidden/>
              </w:rPr>
              <w:fldChar w:fldCharType="end"/>
            </w:r>
          </w:hyperlink>
        </w:p>
        <w:p w14:paraId="4DC34E95" w14:textId="16DE6477" w:rsidR="004E5F22" w:rsidRDefault="00000000">
          <w:pPr>
            <w:pStyle w:val="TOC3"/>
            <w:rPr>
              <w:rFonts w:eastAsiaTheme="minorEastAsia"/>
              <w:kern w:val="2"/>
              <w:sz w:val="24"/>
              <w:szCs w:val="24"/>
              <w:lang w:eastAsia="en-GB"/>
              <w14:ligatures w14:val="standardContextual"/>
            </w:rPr>
          </w:pPr>
          <w:hyperlink w:anchor="_Toc135043771" w:history="1">
            <w:r w:rsidR="004E5F22" w:rsidRPr="003E70C2">
              <w:rPr>
                <w:rStyle w:val="Hyperlink"/>
              </w:rPr>
              <w:t>Australia’s National Disability Strategy</w:t>
            </w:r>
            <w:r w:rsidR="004E5F22">
              <w:rPr>
                <w:webHidden/>
              </w:rPr>
              <w:tab/>
            </w:r>
            <w:r w:rsidR="004E5F22">
              <w:rPr>
                <w:webHidden/>
              </w:rPr>
              <w:fldChar w:fldCharType="begin"/>
            </w:r>
            <w:r w:rsidR="004E5F22">
              <w:rPr>
                <w:webHidden/>
              </w:rPr>
              <w:instrText xml:space="preserve"> PAGEREF _Toc135043771 \h </w:instrText>
            </w:r>
            <w:r w:rsidR="004E5F22">
              <w:rPr>
                <w:webHidden/>
              </w:rPr>
            </w:r>
            <w:r w:rsidR="004E5F22">
              <w:rPr>
                <w:webHidden/>
              </w:rPr>
              <w:fldChar w:fldCharType="separate"/>
            </w:r>
            <w:r w:rsidR="003961AC">
              <w:rPr>
                <w:webHidden/>
              </w:rPr>
              <w:t>6</w:t>
            </w:r>
            <w:r w:rsidR="004E5F22">
              <w:rPr>
                <w:webHidden/>
              </w:rPr>
              <w:fldChar w:fldCharType="end"/>
            </w:r>
          </w:hyperlink>
        </w:p>
        <w:p w14:paraId="58AA9966" w14:textId="418053A7" w:rsidR="004E5F22" w:rsidRDefault="00000000">
          <w:pPr>
            <w:pStyle w:val="TOC3"/>
            <w:rPr>
              <w:rFonts w:eastAsiaTheme="minorEastAsia"/>
              <w:kern w:val="2"/>
              <w:sz w:val="24"/>
              <w:szCs w:val="24"/>
              <w:lang w:eastAsia="en-GB"/>
              <w14:ligatures w14:val="standardContextual"/>
            </w:rPr>
          </w:pPr>
          <w:hyperlink w:anchor="_Toc135043772" w:history="1">
            <w:r w:rsidR="004E5F22" w:rsidRPr="003E70C2">
              <w:rPr>
                <w:rStyle w:val="Hyperlink"/>
              </w:rPr>
              <w:t>Social Model of Disability</w:t>
            </w:r>
            <w:r w:rsidR="004E5F22">
              <w:rPr>
                <w:webHidden/>
              </w:rPr>
              <w:tab/>
            </w:r>
            <w:r w:rsidR="004E5F22">
              <w:rPr>
                <w:webHidden/>
              </w:rPr>
              <w:fldChar w:fldCharType="begin"/>
            </w:r>
            <w:r w:rsidR="004E5F22">
              <w:rPr>
                <w:webHidden/>
              </w:rPr>
              <w:instrText xml:space="preserve"> PAGEREF _Toc135043772 \h </w:instrText>
            </w:r>
            <w:r w:rsidR="004E5F22">
              <w:rPr>
                <w:webHidden/>
              </w:rPr>
            </w:r>
            <w:r w:rsidR="004E5F22">
              <w:rPr>
                <w:webHidden/>
              </w:rPr>
              <w:fldChar w:fldCharType="separate"/>
            </w:r>
            <w:r w:rsidR="003961AC">
              <w:rPr>
                <w:webHidden/>
              </w:rPr>
              <w:t>6</w:t>
            </w:r>
            <w:r w:rsidR="004E5F22">
              <w:rPr>
                <w:webHidden/>
              </w:rPr>
              <w:fldChar w:fldCharType="end"/>
            </w:r>
          </w:hyperlink>
        </w:p>
        <w:p w14:paraId="23CBC4C9" w14:textId="30DA0480" w:rsidR="004E5F22" w:rsidRDefault="00000000">
          <w:pPr>
            <w:pStyle w:val="TOC3"/>
            <w:rPr>
              <w:rFonts w:eastAsiaTheme="minorEastAsia"/>
              <w:kern w:val="2"/>
              <w:sz w:val="24"/>
              <w:szCs w:val="24"/>
              <w:lang w:eastAsia="en-GB"/>
              <w14:ligatures w14:val="standardContextual"/>
            </w:rPr>
          </w:pPr>
          <w:hyperlink w:anchor="_Toc135043773" w:history="1">
            <w:r w:rsidR="004E5F22" w:rsidRPr="003E70C2">
              <w:rPr>
                <w:rStyle w:val="Hyperlink"/>
              </w:rPr>
              <w:t>Intersectionality</w:t>
            </w:r>
            <w:r w:rsidR="004E5F22">
              <w:rPr>
                <w:webHidden/>
              </w:rPr>
              <w:tab/>
            </w:r>
            <w:r w:rsidR="004E5F22">
              <w:rPr>
                <w:webHidden/>
              </w:rPr>
              <w:fldChar w:fldCharType="begin"/>
            </w:r>
            <w:r w:rsidR="004E5F22">
              <w:rPr>
                <w:webHidden/>
              </w:rPr>
              <w:instrText xml:space="preserve"> PAGEREF _Toc135043773 \h </w:instrText>
            </w:r>
            <w:r w:rsidR="004E5F22">
              <w:rPr>
                <w:webHidden/>
              </w:rPr>
            </w:r>
            <w:r w:rsidR="004E5F22">
              <w:rPr>
                <w:webHidden/>
              </w:rPr>
              <w:fldChar w:fldCharType="separate"/>
            </w:r>
            <w:r w:rsidR="003961AC">
              <w:rPr>
                <w:webHidden/>
              </w:rPr>
              <w:t>6</w:t>
            </w:r>
            <w:r w:rsidR="004E5F22">
              <w:rPr>
                <w:webHidden/>
              </w:rPr>
              <w:fldChar w:fldCharType="end"/>
            </w:r>
          </w:hyperlink>
        </w:p>
        <w:p w14:paraId="5B49079E" w14:textId="0255EF8F" w:rsidR="004E5F22" w:rsidRDefault="00000000">
          <w:pPr>
            <w:pStyle w:val="TOC3"/>
            <w:rPr>
              <w:rFonts w:eastAsiaTheme="minorEastAsia"/>
              <w:kern w:val="2"/>
              <w:sz w:val="24"/>
              <w:szCs w:val="24"/>
              <w:lang w:eastAsia="en-GB"/>
              <w14:ligatures w14:val="standardContextual"/>
            </w:rPr>
          </w:pPr>
          <w:hyperlink w:anchor="_Toc135043774" w:history="1">
            <w:r w:rsidR="004E5F22" w:rsidRPr="003E70C2">
              <w:rPr>
                <w:rStyle w:val="Hyperlink"/>
              </w:rPr>
              <w:t>What disability means</w:t>
            </w:r>
            <w:r w:rsidR="004E5F22">
              <w:rPr>
                <w:webHidden/>
              </w:rPr>
              <w:tab/>
            </w:r>
            <w:r w:rsidR="004E5F22">
              <w:rPr>
                <w:webHidden/>
              </w:rPr>
              <w:fldChar w:fldCharType="begin"/>
            </w:r>
            <w:r w:rsidR="004E5F22">
              <w:rPr>
                <w:webHidden/>
              </w:rPr>
              <w:instrText xml:space="preserve"> PAGEREF _Toc135043774 \h </w:instrText>
            </w:r>
            <w:r w:rsidR="004E5F22">
              <w:rPr>
                <w:webHidden/>
              </w:rPr>
            </w:r>
            <w:r w:rsidR="004E5F22">
              <w:rPr>
                <w:webHidden/>
              </w:rPr>
              <w:fldChar w:fldCharType="separate"/>
            </w:r>
            <w:r w:rsidR="003961AC">
              <w:rPr>
                <w:webHidden/>
              </w:rPr>
              <w:t>7</w:t>
            </w:r>
            <w:r w:rsidR="004E5F22">
              <w:rPr>
                <w:webHidden/>
              </w:rPr>
              <w:fldChar w:fldCharType="end"/>
            </w:r>
          </w:hyperlink>
        </w:p>
        <w:p w14:paraId="1BB625DF" w14:textId="1E8B9454" w:rsidR="004E5F22" w:rsidRDefault="00000000">
          <w:pPr>
            <w:pStyle w:val="TOC2"/>
            <w:rPr>
              <w:rFonts w:asciiTheme="minorHAnsi" w:eastAsiaTheme="minorEastAsia" w:hAnsiTheme="minorHAnsi"/>
              <w:color w:val="auto"/>
              <w:kern w:val="2"/>
              <w:sz w:val="24"/>
              <w:szCs w:val="24"/>
              <w:lang w:eastAsia="en-GB"/>
              <w14:ligatures w14:val="standardContextual"/>
            </w:rPr>
          </w:pPr>
          <w:hyperlink w:anchor="_Toc135043775" w:history="1">
            <w:r w:rsidR="004E5F22" w:rsidRPr="003E70C2">
              <w:rPr>
                <w:rStyle w:val="Hyperlink"/>
              </w:rPr>
              <w:t>Accessibility and Inclusion Plan</w:t>
            </w:r>
            <w:r w:rsidR="004E5F22">
              <w:rPr>
                <w:rStyle w:val="Hyperlink"/>
              </w:rPr>
              <w:br/>
            </w:r>
            <w:r w:rsidR="004E5F22" w:rsidRPr="003E70C2">
              <w:rPr>
                <w:rStyle w:val="Hyperlink"/>
              </w:rPr>
              <w:t>2023 – 2026</w:t>
            </w:r>
            <w:r w:rsidR="004E5F22">
              <w:rPr>
                <w:webHidden/>
              </w:rPr>
              <w:tab/>
            </w:r>
            <w:r w:rsidR="004E5F22">
              <w:rPr>
                <w:webHidden/>
              </w:rPr>
              <w:fldChar w:fldCharType="begin"/>
            </w:r>
            <w:r w:rsidR="004E5F22">
              <w:rPr>
                <w:webHidden/>
              </w:rPr>
              <w:instrText xml:space="preserve"> PAGEREF _Toc135043775 \h </w:instrText>
            </w:r>
            <w:r w:rsidR="004E5F22">
              <w:rPr>
                <w:webHidden/>
              </w:rPr>
            </w:r>
            <w:r w:rsidR="004E5F22">
              <w:rPr>
                <w:webHidden/>
              </w:rPr>
              <w:fldChar w:fldCharType="separate"/>
            </w:r>
            <w:r w:rsidR="003961AC">
              <w:rPr>
                <w:webHidden/>
              </w:rPr>
              <w:t>8</w:t>
            </w:r>
            <w:r w:rsidR="004E5F22">
              <w:rPr>
                <w:webHidden/>
              </w:rPr>
              <w:fldChar w:fldCharType="end"/>
            </w:r>
          </w:hyperlink>
        </w:p>
        <w:p w14:paraId="35D79DF3" w14:textId="28B1B3D6" w:rsidR="004E5F22" w:rsidRDefault="00000000">
          <w:pPr>
            <w:pStyle w:val="TOC3"/>
            <w:rPr>
              <w:rFonts w:eastAsiaTheme="minorEastAsia"/>
              <w:kern w:val="2"/>
              <w:sz w:val="24"/>
              <w:szCs w:val="24"/>
              <w:lang w:eastAsia="en-GB"/>
              <w14:ligatures w14:val="standardContextual"/>
            </w:rPr>
          </w:pPr>
          <w:hyperlink w:anchor="_Toc135043776" w:history="1">
            <w:r w:rsidR="004E5F22" w:rsidRPr="003E70C2">
              <w:rPr>
                <w:rStyle w:val="Hyperlink"/>
              </w:rPr>
              <w:t>Part A</w:t>
            </w:r>
            <w:r w:rsidR="00A22D7C">
              <w:rPr>
                <w:rStyle w:val="Hyperlink"/>
              </w:rPr>
              <w:t xml:space="preserve"> - </w:t>
            </w:r>
            <w:r w:rsidR="004E5F22" w:rsidRPr="003E70C2">
              <w:rPr>
                <w:rStyle w:val="Hyperlink"/>
              </w:rPr>
              <w:t>Customers, Community and Partners</w:t>
            </w:r>
            <w:r w:rsidR="004E5F22">
              <w:rPr>
                <w:webHidden/>
              </w:rPr>
              <w:tab/>
            </w:r>
            <w:r w:rsidR="004E5F22">
              <w:rPr>
                <w:webHidden/>
              </w:rPr>
              <w:fldChar w:fldCharType="begin"/>
            </w:r>
            <w:r w:rsidR="004E5F22">
              <w:rPr>
                <w:webHidden/>
              </w:rPr>
              <w:instrText xml:space="preserve"> PAGEREF _Toc135043776 \h </w:instrText>
            </w:r>
            <w:r w:rsidR="004E5F22">
              <w:rPr>
                <w:webHidden/>
              </w:rPr>
            </w:r>
            <w:r w:rsidR="004E5F22">
              <w:rPr>
                <w:webHidden/>
              </w:rPr>
              <w:fldChar w:fldCharType="separate"/>
            </w:r>
            <w:r w:rsidR="003961AC">
              <w:rPr>
                <w:webHidden/>
              </w:rPr>
              <w:t>9</w:t>
            </w:r>
            <w:r w:rsidR="004E5F22">
              <w:rPr>
                <w:webHidden/>
              </w:rPr>
              <w:fldChar w:fldCharType="end"/>
            </w:r>
          </w:hyperlink>
        </w:p>
        <w:p w14:paraId="2BD34720" w14:textId="51BC0C95" w:rsidR="004E5F22" w:rsidRDefault="00000000">
          <w:pPr>
            <w:pStyle w:val="TOC3"/>
            <w:rPr>
              <w:rFonts w:eastAsiaTheme="minorEastAsia"/>
              <w:kern w:val="2"/>
              <w:sz w:val="24"/>
              <w:szCs w:val="24"/>
              <w:lang w:eastAsia="en-GB"/>
              <w14:ligatures w14:val="standardContextual"/>
            </w:rPr>
          </w:pPr>
          <w:hyperlink w:anchor="_Toc135043777" w:history="1">
            <w:r w:rsidR="004E5F22" w:rsidRPr="003E70C2">
              <w:rPr>
                <w:rStyle w:val="Hyperlink"/>
              </w:rPr>
              <w:t>Part B</w:t>
            </w:r>
            <w:r w:rsidR="00A22D7C">
              <w:rPr>
                <w:rStyle w:val="Hyperlink"/>
              </w:rPr>
              <w:t xml:space="preserve"> - </w:t>
            </w:r>
            <w:r w:rsidR="004E5F22" w:rsidRPr="003E70C2">
              <w:rPr>
                <w:rStyle w:val="Hyperlink"/>
              </w:rPr>
              <w:t>People, Culture and Capability</w:t>
            </w:r>
            <w:r w:rsidR="004E5F22">
              <w:rPr>
                <w:webHidden/>
              </w:rPr>
              <w:tab/>
            </w:r>
            <w:r w:rsidR="004E5F22">
              <w:rPr>
                <w:webHidden/>
              </w:rPr>
              <w:fldChar w:fldCharType="begin"/>
            </w:r>
            <w:r w:rsidR="004E5F22">
              <w:rPr>
                <w:webHidden/>
              </w:rPr>
              <w:instrText xml:space="preserve"> PAGEREF _Toc135043777 \h </w:instrText>
            </w:r>
            <w:r w:rsidR="004E5F22">
              <w:rPr>
                <w:webHidden/>
              </w:rPr>
            </w:r>
            <w:r w:rsidR="004E5F22">
              <w:rPr>
                <w:webHidden/>
              </w:rPr>
              <w:fldChar w:fldCharType="separate"/>
            </w:r>
            <w:r w:rsidR="003961AC">
              <w:rPr>
                <w:webHidden/>
              </w:rPr>
              <w:t>11</w:t>
            </w:r>
            <w:r w:rsidR="004E5F22">
              <w:rPr>
                <w:webHidden/>
              </w:rPr>
              <w:fldChar w:fldCharType="end"/>
            </w:r>
          </w:hyperlink>
        </w:p>
        <w:p w14:paraId="635C53EA" w14:textId="27E62136" w:rsidR="004E5F22" w:rsidRDefault="00000000">
          <w:pPr>
            <w:pStyle w:val="TOC3"/>
            <w:rPr>
              <w:rFonts w:eastAsiaTheme="minorEastAsia"/>
              <w:kern w:val="2"/>
              <w:sz w:val="24"/>
              <w:szCs w:val="24"/>
              <w:lang w:eastAsia="en-GB"/>
              <w14:ligatures w14:val="standardContextual"/>
            </w:rPr>
          </w:pPr>
          <w:hyperlink w:anchor="_Toc135043778" w:history="1">
            <w:r w:rsidR="004E5F22" w:rsidRPr="003E70C2">
              <w:rPr>
                <w:rStyle w:val="Hyperlink"/>
              </w:rPr>
              <w:t xml:space="preserve">Part C </w:t>
            </w:r>
            <w:r w:rsidR="00A22D7C">
              <w:rPr>
                <w:rStyle w:val="Hyperlink"/>
              </w:rPr>
              <w:t xml:space="preserve">- </w:t>
            </w:r>
            <w:r w:rsidR="004E5F22" w:rsidRPr="003E70C2">
              <w:rPr>
                <w:rStyle w:val="Hyperlink"/>
              </w:rPr>
              <w:t>Governance and Reporting</w:t>
            </w:r>
            <w:r w:rsidR="004E5F22">
              <w:rPr>
                <w:webHidden/>
              </w:rPr>
              <w:tab/>
            </w:r>
            <w:r w:rsidR="004E5F22">
              <w:rPr>
                <w:webHidden/>
              </w:rPr>
              <w:fldChar w:fldCharType="begin"/>
            </w:r>
            <w:r w:rsidR="004E5F22">
              <w:rPr>
                <w:webHidden/>
              </w:rPr>
              <w:instrText xml:space="preserve"> PAGEREF _Toc135043778 \h </w:instrText>
            </w:r>
            <w:r w:rsidR="004E5F22">
              <w:rPr>
                <w:webHidden/>
              </w:rPr>
            </w:r>
            <w:r w:rsidR="004E5F22">
              <w:rPr>
                <w:webHidden/>
              </w:rPr>
              <w:fldChar w:fldCharType="separate"/>
            </w:r>
            <w:r w:rsidR="003961AC">
              <w:rPr>
                <w:webHidden/>
              </w:rPr>
              <w:t>16</w:t>
            </w:r>
            <w:r w:rsidR="004E5F22">
              <w:rPr>
                <w:webHidden/>
              </w:rPr>
              <w:fldChar w:fldCharType="end"/>
            </w:r>
          </w:hyperlink>
        </w:p>
        <w:p w14:paraId="6F4F040B" w14:textId="680C282C" w:rsidR="00A24EF4" w:rsidRDefault="000C2443">
          <w:r>
            <w:rPr>
              <w:rFonts w:asciiTheme="majorHAnsi" w:hAnsiTheme="majorHAnsi"/>
              <w:noProof/>
              <w:color w:val="124584" w:themeColor="text2"/>
              <w:sz w:val="19"/>
            </w:rPr>
            <w:fldChar w:fldCharType="end"/>
          </w:r>
        </w:p>
      </w:sdtContent>
    </w:sdt>
    <w:p w14:paraId="2A7ABF2C" w14:textId="77777777" w:rsidR="0062260A" w:rsidRDefault="0062260A" w:rsidP="00A24EF4"/>
    <w:p w14:paraId="4CB92798" w14:textId="77777777" w:rsidR="004661BD" w:rsidRDefault="004661BD" w:rsidP="00A24EF4"/>
    <w:p w14:paraId="49088D82" w14:textId="77777777" w:rsidR="004661BD" w:rsidRDefault="004661BD" w:rsidP="00A24EF4"/>
    <w:p w14:paraId="1F07DF28" w14:textId="77777777" w:rsidR="004661BD" w:rsidRDefault="004661BD" w:rsidP="00A24EF4"/>
    <w:p w14:paraId="49AF6A60" w14:textId="77777777" w:rsidR="004661BD" w:rsidRDefault="004661BD" w:rsidP="00A24EF4"/>
    <w:p w14:paraId="2D06F4A4" w14:textId="77777777" w:rsidR="004661BD" w:rsidRDefault="004661BD" w:rsidP="004661BD"/>
    <w:p w14:paraId="7EE400EE" w14:textId="77777777" w:rsidR="004661BD" w:rsidRDefault="004661BD" w:rsidP="004661BD"/>
    <w:p w14:paraId="0C04A400" w14:textId="77777777" w:rsidR="004661BD" w:rsidRDefault="004661BD" w:rsidP="004661BD"/>
    <w:p w14:paraId="29143917" w14:textId="77777777" w:rsidR="004661BD" w:rsidRDefault="004661BD" w:rsidP="004661BD"/>
    <w:p w14:paraId="52DA289D" w14:textId="77777777" w:rsidR="004661BD" w:rsidRDefault="004661BD" w:rsidP="004661BD"/>
    <w:tbl>
      <w:tblPr>
        <w:tblStyle w:val="NBNDefaultTableStyle"/>
        <w:tblW w:w="0" w:type="auto"/>
        <w:tblBorders>
          <w:top w:val="single" w:sz="12" w:space="0" w:color="00AEEF" w:themeColor="accent2"/>
          <w:insideH w:val="none" w:sz="0" w:space="0" w:color="auto"/>
          <w:insideV w:val="none" w:sz="0" w:space="0" w:color="auto"/>
        </w:tblBorders>
        <w:shd w:val="clear" w:color="auto" w:fill="FFFFFF" w:themeFill="background1"/>
        <w:tblLook w:val="04A0" w:firstRow="1" w:lastRow="0" w:firstColumn="1" w:lastColumn="0" w:noHBand="0" w:noVBand="1"/>
      </w:tblPr>
      <w:tblGrid>
        <w:gridCol w:w="8278"/>
      </w:tblGrid>
      <w:tr w:rsidR="004661BD" w14:paraId="10BC52A9" w14:textId="77777777" w:rsidTr="00B35737">
        <w:trPr>
          <w:cnfStyle w:val="100000000000" w:firstRow="1" w:lastRow="0" w:firstColumn="0" w:lastColumn="0" w:oddVBand="0" w:evenVBand="0" w:oddHBand="0" w:evenHBand="0" w:firstRowFirstColumn="0" w:firstRowLastColumn="0" w:lastRowFirstColumn="0" w:lastRowLastColumn="0"/>
          <w:trHeight w:val="994"/>
        </w:trPr>
        <w:tc>
          <w:tcPr>
            <w:tcW w:w="8278" w:type="dxa"/>
            <w:shd w:val="clear" w:color="auto" w:fill="FFFFFF" w:themeFill="background1"/>
          </w:tcPr>
          <w:p w14:paraId="07DEFDD4" w14:textId="77777777" w:rsidR="004661BD" w:rsidRPr="0062260A" w:rsidRDefault="004661BD" w:rsidP="00B35737">
            <w:pPr>
              <w:jc w:val="left"/>
              <w:rPr>
                <w:color w:val="124584" w:themeColor="text2"/>
                <w:sz w:val="13"/>
                <w:szCs w:val="20"/>
              </w:rPr>
            </w:pPr>
            <w:r w:rsidRPr="0062260A">
              <w:rPr>
                <w:noProof/>
                <w:color w:val="000000" w:themeColor="text1"/>
                <w:sz w:val="13"/>
                <w:szCs w:val="20"/>
              </w:rPr>
              <w:drawing>
                <wp:anchor distT="0" distB="0" distL="114300" distR="114300" simplePos="0" relativeHeight="251681792" behindDoc="0" locked="0" layoutInCell="1" allowOverlap="1" wp14:anchorId="23BBCA0E" wp14:editId="76433873">
                  <wp:simplePos x="0" y="0"/>
                  <wp:positionH relativeFrom="margin">
                    <wp:align>left</wp:align>
                  </wp:positionH>
                  <wp:positionV relativeFrom="margin">
                    <wp:align>center</wp:align>
                  </wp:positionV>
                  <wp:extent cx="430530" cy="422275"/>
                  <wp:effectExtent l="0" t="0" r="1270" b="0"/>
                  <wp:wrapSquare wrapText="bothSides"/>
                  <wp:docPr id="2890884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88417"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530" cy="422275"/>
                          </a:xfrm>
                          <a:prstGeom prst="rect">
                            <a:avLst/>
                          </a:prstGeom>
                        </pic:spPr>
                      </pic:pic>
                    </a:graphicData>
                  </a:graphic>
                  <wp14:sizeRelH relativeFrom="page">
                    <wp14:pctWidth>0</wp14:pctWidth>
                  </wp14:sizeRelH>
                  <wp14:sizeRelV relativeFrom="page">
                    <wp14:pctHeight>0</wp14:pctHeight>
                  </wp14:sizeRelV>
                </wp:anchor>
              </w:drawing>
            </w:r>
            <w:r w:rsidRPr="0062260A">
              <w:rPr>
                <w:rFonts w:asciiTheme="minorHAnsi" w:hAnsiTheme="minorHAnsi"/>
                <w:color w:val="000000" w:themeColor="text1"/>
                <w:sz w:val="13"/>
                <w:szCs w:val="20"/>
              </w:rPr>
              <w:t xml:space="preserve">In the spirit of reconciliation NBN Co acknowledges the Traditional Custodians of country throughout Australia and their connections to land, </w:t>
            </w:r>
            <w:proofErr w:type="gramStart"/>
            <w:r w:rsidRPr="0062260A">
              <w:rPr>
                <w:rFonts w:asciiTheme="minorHAnsi" w:hAnsiTheme="minorHAnsi"/>
                <w:color w:val="000000" w:themeColor="text1"/>
                <w:sz w:val="13"/>
                <w:szCs w:val="20"/>
              </w:rPr>
              <w:t>sea</w:t>
            </w:r>
            <w:proofErr w:type="gramEnd"/>
            <w:r w:rsidRPr="0062260A">
              <w:rPr>
                <w:rFonts w:asciiTheme="minorHAnsi" w:hAnsiTheme="minorHAnsi"/>
                <w:color w:val="000000" w:themeColor="text1"/>
                <w:sz w:val="13"/>
                <w:szCs w:val="20"/>
              </w:rPr>
              <w:t xml:space="preserve"> and community. We pay our respect to their Elders past and present and extend that respect to all Aboriginal and Torres Strait Islander peoples today.</w:t>
            </w:r>
          </w:p>
        </w:tc>
      </w:tr>
    </w:tbl>
    <w:p w14:paraId="18852795" w14:textId="77777777" w:rsidR="004661BD" w:rsidRDefault="004661BD" w:rsidP="00A24EF4">
      <w:pPr>
        <w:sectPr w:rsidR="004661BD" w:rsidSect="00D066B0">
          <w:headerReference w:type="even" r:id="rId12"/>
          <w:headerReference w:type="default" r:id="rId13"/>
          <w:pgSz w:w="9979" w:h="14175" w:code="138"/>
          <w:pgMar w:top="907" w:right="737" w:bottom="680" w:left="964" w:header="482" w:footer="709" w:gutter="0"/>
          <w:cols w:space="708"/>
          <w:titlePg/>
          <w:docGrid w:linePitch="360"/>
        </w:sectPr>
      </w:pPr>
    </w:p>
    <w:p w14:paraId="474C4F61" w14:textId="0CD930F9" w:rsidR="00A06FEC" w:rsidRDefault="004E5F22" w:rsidP="00882D59">
      <w:pPr>
        <w:pStyle w:val="SectionHeading"/>
        <w:framePr w:wrap="around"/>
        <w:rPr>
          <w:lang w:val="en-GB"/>
        </w:rPr>
      </w:pPr>
      <w:bookmarkStart w:id="1" w:name="_Toc135043765"/>
      <w:r>
        <w:rPr>
          <w:lang w:val="en-GB"/>
        </w:rPr>
        <w:lastRenderedPageBreak/>
        <w:t>M</w:t>
      </w:r>
      <w:r w:rsidRPr="004E5F22">
        <w:rPr>
          <w:lang w:val="en-GB"/>
        </w:rPr>
        <w:t>essage from Stephen Rue</w:t>
      </w:r>
      <w:bookmarkEnd w:id="1"/>
      <w:r w:rsidR="00A22D7C">
        <w:rPr>
          <w:lang w:val="en-GB"/>
        </w:rPr>
        <w:t>,</w:t>
      </w:r>
    </w:p>
    <w:p w14:paraId="25E73EF7" w14:textId="3C6099AC" w:rsidR="00A22D7C" w:rsidRPr="00A22D7C" w:rsidRDefault="00A22D7C" w:rsidP="00882D59">
      <w:pPr>
        <w:pStyle w:val="SectionHeading"/>
        <w:framePr w:wrap="around"/>
        <w:rPr>
          <w:sz w:val="28"/>
          <w:szCs w:val="28"/>
        </w:rPr>
      </w:pPr>
      <w:r w:rsidRPr="00A22D7C">
        <w:rPr>
          <w:sz w:val="28"/>
          <w:szCs w:val="28"/>
          <w:lang w:val="en-GB"/>
        </w:rPr>
        <w:t xml:space="preserve">CEO </w:t>
      </w:r>
      <w:proofErr w:type="spellStart"/>
      <w:r w:rsidRPr="00A22D7C">
        <w:rPr>
          <w:sz w:val="28"/>
          <w:szCs w:val="28"/>
          <w:lang w:val="en-GB"/>
        </w:rPr>
        <w:t>nbn</w:t>
      </w:r>
      <w:proofErr w:type="spellEnd"/>
    </w:p>
    <w:p w14:paraId="558E0451" w14:textId="66E4C99C" w:rsidR="0085014A" w:rsidRPr="00BE4813" w:rsidRDefault="00BE4813" w:rsidP="00BE4813">
      <w:pPr>
        <w:rPr>
          <w:b/>
          <w:bCs/>
          <w:i/>
          <w:iCs/>
          <w:lang w:val="en-GB"/>
        </w:rPr>
      </w:pPr>
      <w:r w:rsidRPr="00BE4813">
        <w:rPr>
          <w:lang w:val="en-GB"/>
        </w:rPr>
        <w:t xml:space="preserve">The purpose of </w:t>
      </w:r>
      <w:proofErr w:type="spellStart"/>
      <w:r w:rsidRPr="00BE4813">
        <w:rPr>
          <w:b/>
          <w:bCs/>
          <w:lang w:val="en-GB"/>
        </w:rPr>
        <w:t>nbn</w:t>
      </w:r>
      <w:proofErr w:type="spellEnd"/>
      <w:r w:rsidRPr="00BE4813">
        <w:rPr>
          <w:lang w:val="en-GB"/>
        </w:rPr>
        <w:t xml:space="preserve"> is to lift the digital capability of Australia</w:t>
      </w:r>
      <w:r w:rsidR="0085014A" w:rsidRPr="00BE4813">
        <w:t>. T</w:t>
      </w:r>
      <w:r w:rsidR="0085014A" w:rsidRPr="0020308B">
        <w:t xml:space="preserve">his purpose guides our company </w:t>
      </w:r>
      <w:r w:rsidR="0085014A">
        <w:t xml:space="preserve">and our people every day. It drives us on a mission to unlock </w:t>
      </w:r>
      <w:r w:rsidR="0085014A" w:rsidRPr="00374DB8">
        <w:t>social and economic benefits for households, businesses</w:t>
      </w:r>
      <w:r w:rsidR="0085014A">
        <w:t>,</w:t>
      </w:r>
      <w:r w:rsidR="0085014A" w:rsidRPr="00374DB8">
        <w:t xml:space="preserve"> and communities</w:t>
      </w:r>
      <w:r w:rsidR="0085014A">
        <w:br/>
        <w:t xml:space="preserve">from </w:t>
      </w:r>
      <w:r w:rsidR="0085014A" w:rsidRPr="00374DB8">
        <w:t xml:space="preserve">across </w:t>
      </w:r>
      <w:r w:rsidR="0085014A">
        <w:t xml:space="preserve">our nation. A critical part of this is supporting </w:t>
      </w:r>
      <w:r w:rsidR="0085014A" w:rsidRPr="00374DB8">
        <w:t>vulnerable</w:t>
      </w:r>
      <w:r w:rsidR="0085014A">
        <w:t xml:space="preserve"> and marginalised</w:t>
      </w:r>
      <w:r w:rsidR="0085014A" w:rsidRPr="00374DB8">
        <w:t xml:space="preserve"> people</w:t>
      </w:r>
      <w:r w:rsidR="0085014A">
        <w:br/>
        <w:t>by improving their access to reliable, secure,</w:t>
      </w:r>
      <w:r w:rsidR="0085014A">
        <w:br/>
        <w:t xml:space="preserve">and high-speed broadband. </w:t>
      </w:r>
    </w:p>
    <w:p w14:paraId="44488D96" w14:textId="77777777" w:rsidR="0085014A" w:rsidRDefault="0085014A" w:rsidP="0085014A">
      <w:r>
        <w:t xml:space="preserve">Digital inclusivity is, therefore, essential to our purpose and a critical part of our role as Australia’s digital backbone. </w:t>
      </w:r>
    </w:p>
    <w:p w14:paraId="2E6C9E7E" w14:textId="77777777" w:rsidR="0085014A" w:rsidRDefault="0085014A" w:rsidP="0085014A">
      <w:r w:rsidRPr="00374DB8">
        <w:t>Throughout the term of our first Accessibility</w:t>
      </w:r>
      <w:r>
        <w:br/>
      </w:r>
      <w:r w:rsidRPr="00374DB8">
        <w:t xml:space="preserve">and Inclusion Plan (AIP), </w:t>
      </w:r>
      <w:r w:rsidRPr="008E351B">
        <w:t>we</w:t>
      </w:r>
      <w:r>
        <w:t xml:space="preserve"> have </w:t>
      </w:r>
      <w:r w:rsidRPr="008E351B">
        <w:t xml:space="preserve">made </w:t>
      </w:r>
      <w:r>
        <w:t>steady progress</w:t>
      </w:r>
      <w:r w:rsidRPr="008E351B">
        <w:t xml:space="preserve"> towards </w:t>
      </w:r>
      <w:r>
        <w:t xml:space="preserve">this goal. Our first AIP has necessarily focused on foundational </w:t>
      </w:r>
      <w:r w:rsidRPr="008E351B">
        <w:t>areas</w:t>
      </w:r>
      <w:r>
        <w:t xml:space="preserve">: establishing a </w:t>
      </w:r>
      <w:r w:rsidRPr="008E351B">
        <w:t xml:space="preserve">vibrant Diversity, </w:t>
      </w:r>
      <w:proofErr w:type="gramStart"/>
      <w:r w:rsidRPr="008E351B">
        <w:t>Equity</w:t>
      </w:r>
      <w:proofErr w:type="gramEnd"/>
      <w:r w:rsidRPr="008E351B">
        <w:t xml:space="preserve"> and Inclusion </w:t>
      </w:r>
      <w:r>
        <w:t xml:space="preserve">community within </w:t>
      </w:r>
      <w:proofErr w:type="spellStart"/>
      <w:r w:rsidRPr="00803274">
        <w:rPr>
          <w:rStyle w:val="Bold"/>
        </w:rPr>
        <w:t>nbn</w:t>
      </w:r>
      <w:proofErr w:type="spellEnd"/>
      <w:r>
        <w:t xml:space="preserve">; improving accessibility in our own workplace through an emphasis on improved workplace adjustments and providing a </w:t>
      </w:r>
      <w:r w:rsidRPr="008E351B">
        <w:t>mentally healthy workplace</w:t>
      </w:r>
      <w:r>
        <w:t>;</w:t>
      </w:r>
      <w:r>
        <w:br/>
        <w:t xml:space="preserve">and, investing in programs with the </w:t>
      </w:r>
      <w:r w:rsidRPr="00374DB8">
        <w:t>Australian Network on Disability (AND), a national not-for-profit that helps organisations engage with people with disability.</w:t>
      </w:r>
      <w:r>
        <w:t xml:space="preserve"> </w:t>
      </w:r>
    </w:p>
    <w:p w14:paraId="180909F0" w14:textId="77777777" w:rsidR="0085014A" w:rsidRDefault="0085014A" w:rsidP="0085014A">
      <w:r>
        <w:t xml:space="preserve">Our </w:t>
      </w:r>
      <w:r w:rsidRPr="00374DB8">
        <w:t>updated Accessibility and Inclusion Plan</w:t>
      </w:r>
      <w:r>
        <w:t xml:space="preserve">, covering the years 2023 - 2026, pushes our ambitions </w:t>
      </w:r>
      <w:r w:rsidRPr="00374DB8">
        <w:t>for the inclusion of people living with disability</w:t>
      </w:r>
      <w:r>
        <w:t xml:space="preserve"> further. </w:t>
      </w:r>
    </w:p>
    <w:p w14:paraId="2DCEFE93" w14:textId="77777777" w:rsidR="0085014A" w:rsidRPr="00374DB8" w:rsidRDefault="0085014A" w:rsidP="0085014A">
      <w:r>
        <w:t xml:space="preserve">It </w:t>
      </w:r>
      <w:r w:rsidRPr="00374DB8">
        <w:t xml:space="preserve">sets out how we will </w:t>
      </w:r>
      <w:r>
        <w:t xml:space="preserve">support </w:t>
      </w:r>
      <w:r w:rsidRPr="00374DB8">
        <w:t xml:space="preserve">communities in a time of </w:t>
      </w:r>
      <w:r>
        <w:t xml:space="preserve">rapid </w:t>
      </w:r>
      <w:r w:rsidRPr="00374DB8">
        <w:t>technological change</w:t>
      </w:r>
      <w:r>
        <w:t xml:space="preserve"> and increased d</w:t>
      </w:r>
      <w:r w:rsidRPr="006B6759">
        <w:t>igitisation</w:t>
      </w:r>
      <w:r>
        <w:t xml:space="preserve">, with a focus on </w:t>
      </w:r>
      <w:r w:rsidRPr="006B6759">
        <w:t>accelerating access to healthcare</w:t>
      </w:r>
      <w:r>
        <w:t xml:space="preserve">, </w:t>
      </w:r>
      <w:r w:rsidRPr="006B6759">
        <w:t>education</w:t>
      </w:r>
      <w:r>
        <w:t>,</w:t>
      </w:r>
      <w:r w:rsidRPr="006B6759">
        <w:t xml:space="preserve"> and </w:t>
      </w:r>
      <w:r>
        <w:t xml:space="preserve">other </w:t>
      </w:r>
      <w:r w:rsidRPr="006B6759">
        <w:t xml:space="preserve">online government services. </w:t>
      </w:r>
      <w:r>
        <w:t xml:space="preserve">We are also working to deliver accessible and inclusive products and services for our customers, as well as people in the broader community. As always, we aim to provide an increasingly inclusive workplace for our employees. </w:t>
      </w:r>
    </w:p>
    <w:p w14:paraId="790924B1" w14:textId="77777777" w:rsidR="0085014A" w:rsidRPr="00374DB8" w:rsidRDefault="0085014A" w:rsidP="0085014A">
      <w:r>
        <w:t xml:space="preserve">Importantly, </w:t>
      </w:r>
      <w:proofErr w:type="spellStart"/>
      <w:r w:rsidRPr="009D350C">
        <w:rPr>
          <w:rStyle w:val="Bold"/>
        </w:rPr>
        <w:t>nbn</w:t>
      </w:r>
      <w:r w:rsidRPr="00952E6B">
        <w:rPr>
          <w:rStyle w:val="Bold"/>
          <w:b w:val="0"/>
          <w:bCs/>
        </w:rPr>
        <w:t>’s</w:t>
      </w:r>
      <w:proofErr w:type="spellEnd"/>
      <w:r>
        <w:t xml:space="preserve"> AIP reflects the Australian National Disability Strategy, and incorporates recommendations from our inaugural Accessibility and Inclusion Index submission</w:t>
      </w:r>
      <w:r>
        <w:br/>
        <w:t xml:space="preserve">with </w:t>
      </w:r>
      <w:r w:rsidRPr="00374DB8">
        <w:t>Australian Network on Disability</w:t>
      </w:r>
      <w:r>
        <w:t xml:space="preserve">. </w:t>
      </w:r>
    </w:p>
    <w:p w14:paraId="6ED18B97" w14:textId="77777777" w:rsidR="0085014A" w:rsidRPr="0067495F" w:rsidRDefault="0085014A" w:rsidP="0085014A">
      <w:pPr>
        <w:rPr>
          <w:rStyle w:val="Bold"/>
          <w:b w:val="0"/>
        </w:rPr>
      </w:pPr>
      <w:r>
        <w:br w:type="column"/>
        <w:t xml:space="preserve">Accessibility is critical to </w:t>
      </w:r>
      <w:r w:rsidRPr="009D350C">
        <w:rPr>
          <w:rStyle w:val="Bold"/>
          <w:b w:val="0"/>
        </w:rPr>
        <w:t>our</w:t>
      </w:r>
      <w:r>
        <w:t xml:space="preserve"> social value approach and is an integral part of our sustainability framework. We know that d</w:t>
      </w:r>
      <w:r w:rsidRPr="00374DB8">
        <w:t>igital technology is a great enabler for all members of the community</w:t>
      </w:r>
      <w:r>
        <w:t xml:space="preserve"> and offers</w:t>
      </w:r>
      <w:r w:rsidRPr="00374DB8">
        <w:t xml:space="preserve"> </w:t>
      </w:r>
      <w:r>
        <w:t xml:space="preserve">specific </w:t>
      </w:r>
      <w:r w:rsidRPr="00374DB8">
        <w:t>benefit</w:t>
      </w:r>
      <w:r>
        <w:t>s</w:t>
      </w:r>
      <w:r w:rsidRPr="00374DB8">
        <w:t xml:space="preserve"> for people with </w:t>
      </w:r>
      <w:proofErr w:type="gramStart"/>
      <w:r w:rsidRPr="00374DB8">
        <w:t>disability</w:t>
      </w:r>
      <w:r>
        <w:t xml:space="preserve"> in particular</w:t>
      </w:r>
      <w:proofErr w:type="gramEnd"/>
      <w:r w:rsidRPr="00374DB8">
        <w:t>.</w:t>
      </w:r>
      <w:r>
        <w:t xml:space="preserve"> Connected devices allow people to live with greater dignity and independence, and for longer. </w:t>
      </w:r>
    </w:p>
    <w:p w14:paraId="77E51245" w14:textId="77777777" w:rsidR="0085014A" w:rsidRDefault="0085014A" w:rsidP="0085014A">
      <w:r w:rsidRPr="00374DB8">
        <w:t>We continue to dedicate resources and capital</w:t>
      </w:r>
      <w:r>
        <w:t xml:space="preserve"> into digital inclusion through our </w:t>
      </w:r>
      <w:proofErr w:type="gramStart"/>
      <w:r>
        <w:t>Low Income</w:t>
      </w:r>
      <w:proofErr w:type="gramEnd"/>
      <w:r>
        <w:t xml:space="preserve"> Digital Inclusion Forum, and to</w:t>
      </w:r>
      <w:r w:rsidRPr="00374DB8">
        <w:t xml:space="preserve"> help remote and regional areas of Australia to stay connected</w:t>
      </w:r>
      <w:r>
        <w:t>,</w:t>
      </w:r>
      <w:r w:rsidRPr="00374DB8">
        <w:t xml:space="preserve"> including First Nations and isolated communities.</w:t>
      </w:r>
      <w:r w:rsidRPr="005B10CC">
        <w:t xml:space="preserve"> </w:t>
      </w:r>
    </w:p>
    <w:p w14:paraId="29FAC8FE" w14:textId="77777777" w:rsidR="0085014A" w:rsidRDefault="0085014A" w:rsidP="0085014A">
      <w:proofErr w:type="gramStart"/>
      <w:r>
        <w:t>All of</w:t>
      </w:r>
      <w:proofErr w:type="gramEnd"/>
      <w:r>
        <w:t xml:space="preserve"> our commitments under the updated </w:t>
      </w:r>
      <w:r w:rsidRPr="00374DB8">
        <w:t>Accessibility and Inclusion Plan</w:t>
      </w:r>
      <w:r>
        <w:t xml:space="preserve"> are in line with </w:t>
      </w:r>
      <w:proofErr w:type="spellStart"/>
      <w:r w:rsidRPr="009D350C">
        <w:rPr>
          <w:rStyle w:val="Bold"/>
        </w:rPr>
        <w:t>nbn</w:t>
      </w:r>
      <w:r w:rsidRPr="00952E6B">
        <w:rPr>
          <w:rStyle w:val="Bold"/>
          <w:b w:val="0"/>
          <w:bCs/>
        </w:rPr>
        <w:t>’s</w:t>
      </w:r>
      <w:proofErr w:type="spellEnd"/>
      <w:r>
        <w:t xml:space="preserve"> charter as a Government Business Enterprise. In particular, the </w:t>
      </w:r>
      <w:r w:rsidRPr="00374DB8">
        <w:t>Statement of Expectations</w:t>
      </w:r>
      <w:r>
        <w:t xml:space="preserve"> issued to </w:t>
      </w:r>
      <w:proofErr w:type="spellStart"/>
      <w:r w:rsidRPr="0085014A">
        <w:rPr>
          <w:b/>
          <w:bCs/>
        </w:rPr>
        <w:t>nbn</w:t>
      </w:r>
      <w:proofErr w:type="spellEnd"/>
      <w:r>
        <w:t xml:space="preserve"> by the Federal Government in December 2022 reinforces our commitment to </w:t>
      </w:r>
      <w:r w:rsidRPr="00374DB8">
        <w:t>promot</w:t>
      </w:r>
      <w:r>
        <w:t>ing</w:t>
      </w:r>
      <w:r w:rsidRPr="00374DB8">
        <w:t xml:space="preserve"> digital inclusion and equitable access to affordable</w:t>
      </w:r>
      <w:r>
        <w:t xml:space="preserve">, resilient, and </w:t>
      </w:r>
      <w:r w:rsidRPr="00374DB8">
        <w:t>reliable broadband services.</w:t>
      </w:r>
    </w:p>
    <w:p w14:paraId="14FD8FB8" w14:textId="77777777" w:rsidR="007D767E" w:rsidRPr="0085014A" w:rsidRDefault="0085014A" w:rsidP="0085014A">
      <w:pPr>
        <w:rPr>
          <w:szCs w:val="16"/>
        </w:rPr>
      </w:pPr>
      <w:proofErr w:type="spellStart"/>
      <w:r w:rsidRPr="0085014A">
        <w:rPr>
          <w:rStyle w:val="Bold"/>
          <w:rFonts w:cstheme="minorHAnsi"/>
          <w:szCs w:val="16"/>
        </w:rPr>
        <w:t>nbn</w:t>
      </w:r>
      <w:proofErr w:type="spellEnd"/>
      <w:r w:rsidRPr="0085014A">
        <w:rPr>
          <w:szCs w:val="16"/>
        </w:rPr>
        <w:t xml:space="preserve"> is passionate to continue working with all levels of government, internet providers and advocacy groups to help create a more digitally equal society. When it comes to digital inclusion and accessibility, no-one should be left behind. This is our goal and what our updated Accessibility and Inclusion Plan aims to enable.</w:t>
      </w:r>
    </w:p>
    <w:p w14:paraId="5E7F3858" w14:textId="30D02E5D" w:rsidR="007D767E" w:rsidRPr="0085014A" w:rsidRDefault="004661BD" w:rsidP="0089504F">
      <w:pPr>
        <w:pStyle w:val="NoSpacing"/>
        <w:rPr>
          <w:szCs w:val="16"/>
        </w:rPr>
      </w:pPr>
      <w:r w:rsidRPr="0085014A">
        <w:rPr>
          <w:noProof/>
          <w:szCs w:val="16"/>
        </w:rPr>
        <w:drawing>
          <wp:inline distT="0" distB="0" distL="0" distR="0" wp14:anchorId="576A39C1" wp14:editId="3D8F7103">
            <wp:extent cx="850824" cy="839326"/>
            <wp:effectExtent l="0" t="0" r="635" b="0"/>
            <wp:docPr id="1207512714" name="Picture 1207512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4040919" name="Picture 8">
                      <a:extLst>
                        <a:ext uri="{C183D7F6-B498-43B3-948B-1728B52AA6E4}">
                          <adec:decorative xmlns:adec="http://schemas.microsoft.com/office/drawing/2017/decorative" val="1"/>
                        </a:ext>
                      </a:extLst>
                    </pic:cNvPr>
                    <pic:cNvPicPr preferRelativeResize="0">
                      <a:picLocks noChangeAspect="1" noChangeArrowheads="1"/>
                    </pic:cNvPicPr>
                  </pic:nvPicPr>
                  <pic:blipFill rotWithShape="1">
                    <a:blip r:embed="rId14" cstate="print">
                      <a:extLst>
                        <a:ext uri="{28A0092B-C50C-407E-A947-70E740481C1C}">
                          <a14:useLocalDpi xmlns:a14="http://schemas.microsoft.com/office/drawing/2010/main" val="0"/>
                        </a:ext>
                      </a:extLst>
                    </a:blip>
                    <a:srcRect l="22946" t="4478" r="55642" b="63835"/>
                    <a:stretch/>
                  </pic:blipFill>
                  <pic:spPr bwMode="auto">
                    <a:xfrm>
                      <a:off x="0" y="0"/>
                      <a:ext cx="850824" cy="839326"/>
                    </a:xfrm>
                    <a:prstGeom prst="ellipse">
                      <a:avLst/>
                    </a:prstGeom>
                    <a:noFill/>
                    <a:ln>
                      <a:noFill/>
                    </a:ln>
                  </pic:spPr>
                </pic:pic>
              </a:graphicData>
            </a:graphic>
          </wp:inline>
        </w:drawing>
      </w:r>
    </w:p>
    <w:p w14:paraId="51A17224" w14:textId="77777777" w:rsidR="0089504F" w:rsidRDefault="0089504F" w:rsidP="0089504F">
      <w:pPr>
        <w:pStyle w:val="NoSpacing"/>
      </w:pPr>
      <w:r w:rsidRPr="0089504F">
        <w:rPr>
          <w:noProof/>
        </w:rPr>
        <w:drawing>
          <wp:inline distT="0" distB="0" distL="0" distR="0" wp14:anchorId="6C05AF3E" wp14:editId="3120D064">
            <wp:extent cx="812543" cy="273050"/>
            <wp:effectExtent l="0" t="0" r="6985" b="0"/>
            <wp:docPr id="1237149621" name="Picture 1" descr="Chief Executive Officer Stephen Ru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49621" name="Picture 1" descr="Chief Executive Officer Stephen Rue's signa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1759" cy="282868"/>
                    </a:xfrm>
                    <a:prstGeom prst="rect">
                      <a:avLst/>
                    </a:prstGeom>
                  </pic:spPr>
                </pic:pic>
              </a:graphicData>
            </a:graphic>
          </wp:inline>
        </w:drawing>
      </w:r>
    </w:p>
    <w:p w14:paraId="39A4B7AE" w14:textId="77777777" w:rsidR="00E21CD4" w:rsidRPr="00E21CD4" w:rsidRDefault="00E21CD4" w:rsidP="00E21CD4">
      <w:pPr>
        <w:pStyle w:val="NoSpacing"/>
        <w:rPr>
          <w:rStyle w:val="Strong"/>
        </w:rPr>
      </w:pPr>
      <w:r w:rsidRPr="00E21CD4">
        <w:rPr>
          <w:rStyle w:val="Strong"/>
        </w:rPr>
        <w:t>Stephen Rue</w:t>
      </w:r>
    </w:p>
    <w:p w14:paraId="7F275790" w14:textId="77777777" w:rsidR="007D767E" w:rsidRDefault="00E21CD4" w:rsidP="00B22E72">
      <w:pPr>
        <w:pStyle w:val="NoSpacing"/>
      </w:pPr>
      <w:r>
        <w:t>Chief Executive Officer</w:t>
      </w:r>
      <w:r w:rsidR="007D767E">
        <w:br w:type="page"/>
      </w:r>
    </w:p>
    <w:p w14:paraId="235728D9" w14:textId="77777777" w:rsidR="00D066B0" w:rsidRPr="0006486B" w:rsidRDefault="0006486B" w:rsidP="0006486B">
      <w:pPr>
        <w:pStyle w:val="Heading1"/>
        <w:framePr w:wrap="around"/>
      </w:pPr>
      <w:bookmarkStart w:id="2" w:name="_Toc135043766"/>
      <w:r>
        <w:lastRenderedPageBreak/>
        <w:t xml:space="preserve">Why this is important to </w:t>
      </w:r>
      <w:proofErr w:type="spellStart"/>
      <w:proofErr w:type="gramStart"/>
      <w:r w:rsidR="005F634A">
        <w:t>nbn</w:t>
      </w:r>
      <w:bookmarkEnd w:id="2"/>
      <w:proofErr w:type="spellEnd"/>
      <w:proofErr w:type="gramEnd"/>
    </w:p>
    <w:p w14:paraId="61C6D848" w14:textId="77777777" w:rsidR="0006486B" w:rsidRDefault="0006486B" w:rsidP="0006486B">
      <w:pPr>
        <w:pStyle w:val="Heading2"/>
      </w:pPr>
      <w:bookmarkStart w:id="3" w:name="_Toc135043767"/>
      <w:r>
        <w:t>Purpose</w:t>
      </w:r>
      <w:bookmarkEnd w:id="3"/>
    </w:p>
    <w:p w14:paraId="24643EFD" w14:textId="1102161F" w:rsidR="009D350C" w:rsidRDefault="00952E6B" w:rsidP="009D350C">
      <w:proofErr w:type="spellStart"/>
      <w:r w:rsidRPr="00952E6B">
        <w:rPr>
          <w:b/>
          <w:lang w:val="en-GB"/>
        </w:rPr>
        <w:t>nbn</w:t>
      </w:r>
      <w:r w:rsidRPr="00952E6B">
        <w:rPr>
          <w:bCs/>
          <w:lang w:val="en-GB"/>
        </w:rPr>
        <w:t>'s</w:t>
      </w:r>
      <w:proofErr w:type="spellEnd"/>
      <w:r w:rsidRPr="00952E6B">
        <w:rPr>
          <w:b/>
          <w:lang w:val="en-GB"/>
        </w:rPr>
        <w:t xml:space="preserve"> </w:t>
      </w:r>
      <w:r w:rsidRPr="00952E6B">
        <w:rPr>
          <w:bCs/>
          <w:lang w:val="en-GB"/>
        </w:rPr>
        <w:t>purpose is lifting the digital capability of Australia</w:t>
      </w:r>
      <w:r w:rsidR="009D350C">
        <w:t xml:space="preserve">. Accessibility and inclusion </w:t>
      </w:r>
      <w:proofErr w:type="gramStart"/>
      <w:r w:rsidR="009D350C">
        <w:t>is</w:t>
      </w:r>
      <w:proofErr w:type="gramEnd"/>
      <w:r w:rsidR="009D350C">
        <w:t xml:space="preserve"> core to achieving our purpose.</w:t>
      </w:r>
    </w:p>
    <w:p w14:paraId="34D13AEA" w14:textId="77777777" w:rsidR="009D350C" w:rsidRDefault="009D350C" w:rsidP="009D350C">
      <w:r>
        <w:t>The Company recognises its role in digital inclusion, including providing accessible products and services for people and customers with disability and access needs.</w:t>
      </w:r>
    </w:p>
    <w:p w14:paraId="59CDF607" w14:textId="03F01628" w:rsidR="00D066B0" w:rsidRDefault="009D350C" w:rsidP="009D350C">
      <w:r>
        <w:t xml:space="preserve">People with disability experience challenges to workforce participation and internet connectivity. Improving lived experience, for employees and customers, starts from within. The company’s approach to </w:t>
      </w:r>
      <w:r w:rsidR="00952E6B">
        <w:t>a</w:t>
      </w:r>
      <w:r>
        <w:t xml:space="preserve">ccessibility and </w:t>
      </w:r>
      <w:r w:rsidR="00952E6B">
        <w:t>i</w:t>
      </w:r>
      <w:r>
        <w:t xml:space="preserve">nclusion is underpinned by </w:t>
      </w:r>
      <w:r w:rsidR="00952E6B">
        <w:t>its</w:t>
      </w:r>
      <w:r>
        <w:t xml:space="preserve"> culture and the capability of people who work at </w:t>
      </w:r>
      <w:proofErr w:type="spellStart"/>
      <w:r>
        <w:rPr>
          <w:rStyle w:val="Bold"/>
        </w:rPr>
        <w:t>nbn</w:t>
      </w:r>
      <w:proofErr w:type="spellEnd"/>
      <w:r w:rsidR="0006486B">
        <w:t>.</w:t>
      </w:r>
    </w:p>
    <w:p w14:paraId="4D644E46" w14:textId="77777777" w:rsidR="00B00615" w:rsidRDefault="00B00615" w:rsidP="00B00615">
      <w:pPr>
        <w:pStyle w:val="Heading2"/>
      </w:pPr>
      <w:r>
        <w:br w:type="column"/>
      </w:r>
      <w:bookmarkStart w:id="4" w:name="_Toc135043768"/>
      <w:r>
        <w:t>Sustainability Approach</w:t>
      </w:r>
      <w:bookmarkEnd w:id="4"/>
    </w:p>
    <w:p w14:paraId="1C1BA434" w14:textId="77777777" w:rsidR="009D350C" w:rsidRDefault="009D350C" w:rsidP="009D350C">
      <w:proofErr w:type="spellStart"/>
      <w:r>
        <w:rPr>
          <w:rStyle w:val="Bold"/>
        </w:rPr>
        <w:t>nbn</w:t>
      </w:r>
      <w:r w:rsidRPr="00952E6B">
        <w:rPr>
          <w:rStyle w:val="Bold"/>
          <w:b w:val="0"/>
          <w:bCs/>
        </w:rPr>
        <w:t>’s</w:t>
      </w:r>
      <w:proofErr w:type="spellEnd"/>
      <w:r>
        <w:t xml:space="preserve"> </w:t>
      </w:r>
      <w:r w:rsidR="00B82C76" w:rsidRPr="0099630C">
        <w:t>Sustainability Approach recognises how both social and environmental themes are interdependent, function as a system, and are enabled and controlled by governance</w:t>
      </w:r>
      <w:r>
        <w:t>.</w:t>
      </w:r>
    </w:p>
    <w:p w14:paraId="6B773162" w14:textId="06B6CDCB" w:rsidR="00D066B0" w:rsidRDefault="00B82C76" w:rsidP="009D350C">
      <w:proofErr w:type="spellStart"/>
      <w:r w:rsidRPr="00D75158">
        <w:rPr>
          <w:b/>
          <w:bCs/>
        </w:rPr>
        <w:t>nbn</w:t>
      </w:r>
      <w:r w:rsidRPr="00952E6B">
        <w:t>’s</w:t>
      </w:r>
      <w:proofErr w:type="spellEnd"/>
      <w:r>
        <w:t xml:space="preserve"> Accessibility and Inclusion Plan</w:t>
      </w:r>
      <w:r w:rsidR="00C94D73">
        <w:t xml:space="preserve"> 2023 – </w:t>
      </w:r>
      <w:proofErr w:type="gramStart"/>
      <w:r w:rsidR="00C94D73">
        <w:t xml:space="preserve">2026 </w:t>
      </w:r>
      <w:r w:rsidRPr="0099630C">
        <w:t xml:space="preserve"> </w:t>
      </w:r>
      <w:r>
        <w:t>supports</w:t>
      </w:r>
      <w:proofErr w:type="gramEnd"/>
      <w:r>
        <w:t xml:space="preserve"> the Company’s Sustainability Approach and its </w:t>
      </w:r>
      <w:r w:rsidRPr="0099630C">
        <w:t xml:space="preserve">social objective - </w:t>
      </w:r>
      <w:r w:rsidRPr="0099630C">
        <w:rPr>
          <w:i/>
          <w:iCs/>
        </w:rPr>
        <w:t xml:space="preserve">Enhance and protect social value by lifting the digital capability of Australia and enabling equity across </w:t>
      </w:r>
      <w:r w:rsidR="00377A71">
        <w:rPr>
          <w:i/>
          <w:iCs/>
        </w:rPr>
        <w:t>our</w:t>
      </w:r>
      <w:r w:rsidRPr="0099630C">
        <w:rPr>
          <w:i/>
          <w:iCs/>
        </w:rPr>
        <w:t xml:space="preserve"> value chain</w:t>
      </w:r>
      <w:r>
        <w:rPr>
          <w:i/>
          <w:iCs/>
        </w:rPr>
        <w:t xml:space="preserve"> </w:t>
      </w:r>
      <w:r w:rsidRPr="00E17B90">
        <w:t>– b</w:t>
      </w:r>
      <w:r>
        <w:t xml:space="preserve">y including goals and actions which address </w:t>
      </w:r>
      <w:r w:rsidRPr="0099630C">
        <w:t xml:space="preserve">diversity, equity and inclusion </w:t>
      </w:r>
      <w:r>
        <w:t>in the Company and the communities it serves and help enable</w:t>
      </w:r>
      <w:r w:rsidRPr="0099630C">
        <w:t xml:space="preserve"> digital equity across Australia</w:t>
      </w:r>
      <w:r w:rsidR="009D350C">
        <w:t>.</w:t>
      </w:r>
    </w:p>
    <w:p w14:paraId="56AE7C47" w14:textId="77777777" w:rsidR="00B00615" w:rsidRDefault="00D73821" w:rsidP="00B00615">
      <w:pPr>
        <w:pStyle w:val="ImageFrameandSource"/>
        <w:framePr w:wrap="around"/>
      </w:pPr>
      <w:r>
        <w:rPr>
          <w:noProof/>
        </w:rPr>
        <w:drawing>
          <wp:inline distT="0" distB="0" distL="0" distR="0" wp14:anchorId="52E75156" wp14:editId="11CE1883">
            <wp:extent cx="5218376" cy="3866400"/>
            <wp:effectExtent l="0" t="0" r="1905" b="0"/>
            <wp:docPr id="321003358" name="Picture 10" descr="Visualisation of nbn’s sustainability approach consists of four circles, each representing an area of action for the Company.&#10;The outer circle, governance, includes sustainability governance; collaborative partnership; sustainable finance; and culture and capability.&#10;The middle circle, environmental, including climate mitigation; environmental protection; circularity and waste; and climate adaptation.&#10;The inner circle, social, includes digital inclusion; decent, healthy and safe work; diversity, equity and inclusion; First Nations' People reconciliation.&#10;The centre circle states nbn’s purpose to lift the digital capability of Austral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003358" name="Picture 10" descr="Visualisation of nbn’s sustainability approach consists of four circles, each representing an area of action for the Company.&#10;The outer circle, governance, includes sustainability governance; collaborative partnership; sustainable finance; and culture and capability.&#10;The middle circle, environmental, including climate mitigation; environmental protection; circularity and waste; and climate adaptation.&#10;The inner circle, social, includes digital inclusion; decent, healthy and safe work; diversity, equity and inclusion; First Nations' People reconciliation.&#10;The centre circle states nbn’s purpose to lift the digital capability of Australia."/>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18376" cy="3866400"/>
                    </a:xfrm>
                    <a:prstGeom prst="rect">
                      <a:avLst/>
                    </a:prstGeom>
                    <a:noFill/>
                    <a:ln>
                      <a:noFill/>
                    </a:ln>
                  </pic:spPr>
                </pic:pic>
              </a:graphicData>
            </a:graphic>
          </wp:inline>
        </w:drawing>
      </w:r>
    </w:p>
    <w:p w14:paraId="7EE29D69" w14:textId="77777777" w:rsidR="00D73821" w:rsidRDefault="00D73821" w:rsidP="00B00615">
      <w:pPr>
        <w:pStyle w:val="ImageFrameandSource"/>
        <w:framePr w:wrap="around"/>
      </w:pPr>
    </w:p>
    <w:p w14:paraId="56BDBB61" w14:textId="77777777" w:rsidR="00D73821" w:rsidRDefault="00D73821" w:rsidP="00B00615">
      <w:pPr>
        <w:pStyle w:val="ImageFrameandSource"/>
        <w:framePr w:wrap="around"/>
      </w:pPr>
    </w:p>
    <w:p w14:paraId="47CA6A5B" w14:textId="77777777" w:rsidR="00D73821" w:rsidRDefault="00D73821" w:rsidP="00B00615">
      <w:pPr>
        <w:pStyle w:val="ImageFrameandSource"/>
        <w:framePr w:wrap="around"/>
      </w:pPr>
    </w:p>
    <w:p w14:paraId="3B5EF109" w14:textId="6C34704F" w:rsidR="00B00615" w:rsidRDefault="009D350C" w:rsidP="00B00615">
      <w:pPr>
        <w:pStyle w:val="ImageFrameandSource"/>
        <w:framePr w:wrap="around"/>
      </w:pPr>
      <w:r>
        <w:t xml:space="preserve">Source: </w:t>
      </w:r>
      <w:r w:rsidRPr="003B0CC8">
        <w:t>Australian Institute of Health and Welfare Report, People with disability in Australia, AIWH Website</w:t>
      </w:r>
      <w:r>
        <w:t xml:space="preserve">. </w:t>
      </w:r>
      <w:r w:rsidRPr="003B0CC8">
        <w:t xml:space="preserve">Australian Digital Inclusion Index, </w:t>
      </w:r>
      <w:hyperlink r:id="rId17" w:history="1">
        <w:r w:rsidRPr="00952E6B">
          <w:rPr>
            <w:rStyle w:val="Hyperlink"/>
          </w:rPr>
          <w:t>www.digitalinclusionindex.org.au</w:t>
        </w:r>
      </w:hyperlink>
      <w:r w:rsidRPr="003B0CC8">
        <w:t xml:space="preserve"> </w:t>
      </w:r>
      <w:r>
        <w:t>This is the most current data available at the time of producing this plan</w:t>
      </w:r>
      <w:r w:rsidR="00B00615" w:rsidRPr="00B00615">
        <w:t>.</w:t>
      </w:r>
    </w:p>
    <w:bookmarkEnd w:id="0"/>
    <w:p w14:paraId="4451C727" w14:textId="77777777" w:rsidR="00B336A0" w:rsidRDefault="00B336A0" w:rsidP="00B00615">
      <w:r>
        <w:br w:type="page"/>
      </w:r>
    </w:p>
    <w:p w14:paraId="1858A4FB" w14:textId="29A6F96D" w:rsidR="00A22D7C" w:rsidRDefault="000F0AF4" w:rsidP="000A716D">
      <w:pPr>
        <w:pStyle w:val="Heading1"/>
        <w:framePr w:wrap="around"/>
        <w:rPr>
          <w:lang w:val="en-GB"/>
        </w:rPr>
      </w:pPr>
      <w:bookmarkStart w:id="5" w:name="_Toc135043769"/>
      <w:r>
        <w:rPr>
          <w:lang w:val="en-GB"/>
        </w:rPr>
        <w:lastRenderedPageBreak/>
        <w:t>M</w:t>
      </w:r>
      <w:r w:rsidR="004E5F22" w:rsidRPr="004E5F22">
        <w:rPr>
          <w:lang w:val="en-GB"/>
        </w:rPr>
        <w:t xml:space="preserve">essage from </w:t>
      </w:r>
      <w:proofErr w:type="spellStart"/>
      <w:r w:rsidR="004E5F22" w:rsidRPr="004E5F22">
        <w:rPr>
          <w:lang w:val="en-GB"/>
        </w:rPr>
        <w:t>Corene</w:t>
      </w:r>
      <w:proofErr w:type="spellEnd"/>
      <w:r w:rsidR="004E5F22" w:rsidRPr="004E5F22">
        <w:rPr>
          <w:lang w:val="en-GB"/>
        </w:rPr>
        <w:t xml:space="preserve"> Strauss</w:t>
      </w:r>
      <w:bookmarkEnd w:id="5"/>
      <w:r w:rsidR="00A22D7C">
        <w:rPr>
          <w:lang w:val="en-GB"/>
        </w:rPr>
        <w:t>,</w:t>
      </w:r>
    </w:p>
    <w:p w14:paraId="1051F7B1" w14:textId="05BB8352" w:rsidR="00B00615" w:rsidRPr="00A22D7C" w:rsidRDefault="00A22D7C" w:rsidP="000A716D">
      <w:pPr>
        <w:pStyle w:val="Heading1"/>
        <w:framePr w:wrap="around"/>
        <w:rPr>
          <w:sz w:val="28"/>
          <w:szCs w:val="28"/>
        </w:rPr>
      </w:pPr>
      <w:r w:rsidRPr="00A22D7C">
        <w:rPr>
          <w:sz w:val="28"/>
          <w:szCs w:val="28"/>
          <w:lang w:val="en-GB"/>
        </w:rPr>
        <w:t>CEO Australian Network on Disability</w:t>
      </w:r>
    </w:p>
    <w:p w14:paraId="3397F095" w14:textId="0BD95657" w:rsidR="009D350C" w:rsidRPr="009D350C" w:rsidRDefault="009D350C" w:rsidP="009D350C">
      <w:r w:rsidRPr="009D350C">
        <w:t xml:space="preserve">The Australian Network on Disability </w:t>
      </w:r>
      <w:r w:rsidR="00952E6B" w:rsidRPr="00952E6B">
        <w:rPr>
          <w:lang w:val="en-GB"/>
        </w:rPr>
        <w:t xml:space="preserve">congratulates </w:t>
      </w:r>
      <w:proofErr w:type="spellStart"/>
      <w:r w:rsidR="00952E6B" w:rsidRPr="00952E6B">
        <w:rPr>
          <w:b/>
          <w:bCs/>
          <w:lang w:val="en-GB"/>
        </w:rPr>
        <w:t>nbn</w:t>
      </w:r>
      <w:proofErr w:type="spellEnd"/>
      <w:r w:rsidR="00952E6B" w:rsidRPr="00952E6B">
        <w:rPr>
          <w:lang w:val="en-GB"/>
        </w:rPr>
        <w:t xml:space="preserve"> for releasing an ambitious Accessibility and Inclusion Plan</w:t>
      </w:r>
      <w:r w:rsidR="00952E6B">
        <w:rPr>
          <w:lang w:val="en-GB"/>
        </w:rPr>
        <w:t xml:space="preserve"> </w:t>
      </w:r>
      <w:r w:rsidRPr="009D350C">
        <w:t>2023</w:t>
      </w:r>
      <w:r w:rsidR="005F634A">
        <w:t xml:space="preserve"> </w:t>
      </w:r>
      <w:r w:rsidRPr="009D350C">
        <w:t>-</w:t>
      </w:r>
      <w:r w:rsidR="005F634A">
        <w:t xml:space="preserve"> </w:t>
      </w:r>
      <w:r w:rsidRPr="009D350C">
        <w:t>2026.</w:t>
      </w:r>
    </w:p>
    <w:p w14:paraId="66F54F34" w14:textId="77777777" w:rsidR="009D350C" w:rsidRPr="009D350C" w:rsidRDefault="009D350C" w:rsidP="009D350C">
      <w:r w:rsidRPr="009D350C">
        <w:t xml:space="preserve">Like the Australian Network on Disability, </w:t>
      </w:r>
      <w:proofErr w:type="spellStart"/>
      <w:r w:rsidRPr="00AA699D">
        <w:rPr>
          <w:rStyle w:val="Bold"/>
        </w:rPr>
        <w:t>nbn</w:t>
      </w:r>
      <w:proofErr w:type="spellEnd"/>
      <w:r w:rsidRPr="009D350C">
        <w:t xml:space="preserve"> is playing a key role in unlocking social and economic benefits for businesses and communities across Australia.  This plan enables </w:t>
      </w:r>
      <w:proofErr w:type="spellStart"/>
      <w:r w:rsidRPr="00AA699D">
        <w:rPr>
          <w:rStyle w:val="Bold"/>
        </w:rPr>
        <w:t>nbn</w:t>
      </w:r>
      <w:proofErr w:type="spellEnd"/>
      <w:r w:rsidRPr="009D350C">
        <w:t xml:space="preserve"> to ensure their culture, systems and practices are accessible and inclusive, welcoming people with disability in all aspects of its business.</w:t>
      </w:r>
    </w:p>
    <w:p w14:paraId="6BEC7E3E" w14:textId="77777777" w:rsidR="009D350C" w:rsidRPr="009D350C" w:rsidRDefault="009D350C" w:rsidP="009D350C">
      <w:r w:rsidRPr="009D350C">
        <w:t xml:space="preserve">As a partner on this journey, the Australian Network on Disability has seen </w:t>
      </w:r>
      <w:proofErr w:type="spellStart"/>
      <w:r w:rsidRPr="00AA699D">
        <w:rPr>
          <w:rStyle w:val="Bold"/>
        </w:rPr>
        <w:t>nbn</w:t>
      </w:r>
      <w:proofErr w:type="spellEnd"/>
      <w:r w:rsidRPr="009D350C">
        <w:t xml:space="preserve"> achieve many goals: including participation in our Access and Inclusion Index benchmarking tool; connecting with talented university students with disability through our Stepping </w:t>
      </w:r>
      <w:proofErr w:type="gramStart"/>
      <w:r w:rsidRPr="009D350C">
        <w:t>Into</w:t>
      </w:r>
      <w:proofErr w:type="gramEnd"/>
      <w:r w:rsidRPr="009D350C">
        <w:t xml:space="preserve"> Internship Program and job seekers with disability through our PACE Mentoring Program; and building workforce capability through the delivery of disability confidence training to over 200 staff. </w:t>
      </w:r>
    </w:p>
    <w:p w14:paraId="6AB3F021" w14:textId="75093154" w:rsidR="009D350C" w:rsidRPr="009D350C" w:rsidRDefault="009D350C" w:rsidP="009D350C">
      <w:r w:rsidRPr="009D350C">
        <w:t>Informed by the Access and Inclusion Index,</w:t>
      </w:r>
      <w:r w:rsidR="00C94D73">
        <w:br/>
      </w:r>
      <w:r w:rsidRPr="009D350C">
        <w:t xml:space="preserve">this plan set outs </w:t>
      </w:r>
      <w:proofErr w:type="spellStart"/>
      <w:r w:rsidRPr="00AA699D">
        <w:rPr>
          <w:rStyle w:val="Bold"/>
        </w:rPr>
        <w:t>nbn</w:t>
      </w:r>
      <w:r w:rsidRPr="00952E6B">
        <w:rPr>
          <w:rStyle w:val="Bold"/>
          <w:b w:val="0"/>
          <w:bCs/>
        </w:rPr>
        <w:t>’s</w:t>
      </w:r>
      <w:proofErr w:type="spellEnd"/>
      <w:r w:rsidRPr="009D350C">
        <w:t xml:space="preserve"> actions for the next </w:t>
      </w:r>
      <w:r w:rsidR="00C94D73">
        <w:t>three</w:t>
      </w:r>
      <w:r w:rsidRPr="009D350C">
        <w:t xml:space="preserve"> years and demonstrates a commitment to being informed by people with disability at all stages of its implementation.</w:t>
      </w:r>
    </w:p>
    <w:p w14:paraId="14101980" w14:textId="77777777" w:rsidR="009D350C" w:rsidRPr="009D350C" w:rsidRDefault="009D350C" w:rsidP="009D350C">
      <w:r w:rsidRPr="009D350C">
        <w:t xml:space="preserve">We wish </w:t>
      </w:r>
      <w:proofErr w:type="spellStart"/>
      <w:r w:rsidRPr="00AA699D">
        <w:rPr>
          <w:rStyle w:val="Bold"/>
        </w:rPr>
        <w:t>nbn</w:t>
      </w:r>
      <w:proofErr w:type="spellEnd"/>
      <w:r w:rsidRPr="009D350C">
        <w:t xml:space="preserve"> every success with the implementation of this ambitious Accessibility and Inclusion Plan. </w:t>
      </w:r>
    </w:p>
    <w:p w14:paraId="48AF1279" w14:textId="3AAFAA6B" w:rsidR="009D350C" w:rsidRPr="0085014A" w:rsidRDefault="00AA699D" w:rsidP="009D350C">
      <w:pPr>
        <w:pStyle w:val="NoSpacing"/>
        <w:rPr>
          <w:szCs w:val="16"/>
        </w:rPr>
      </w:pPr>
      <w:r>
        <w:rPr>
          <w:szCs w:val="16"/>
        </w:rPr>
        <w:t xml:space="preserve"> </w:t>
      </w:r>
      <w:r w:rsidR="004661BD" w:rsidRPr="0085014A">
        <w:rPr>
          <w:noProof/>
          <w:szCs w:val="16"/>
        </w:rPr>
        <w:drawing>
          <wp:inline distT="0" distB="0" distL="0" distR="0" wp14:anchorId="4A306212" wp14:editId="2B79F50C">
            <wp:extent cx="850824" cy="839326"/>
            <wp:effectExtent l="0" t="0" r="635" b="0"/>
            <wp:docPr id="194029577" name="Picture 194029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029577" name="Picture 194029577">
                      <a:extLst>
                        <a:ext uri="{C183D7F6-B498-43B3-948B-1728B52AA6E4}">
                          <adec:decorative xmlns:adec="http://schemas.microsoft.com/office/drawing/2017/decorative" val="1"/>
                        </a:ext>
                      </a:extLst>
                    </pic:cNvPr>
                    <pic:cNvPicPr preferRelativeResize="0">
                      <a:picLocks noChangeAspect="1" noChangeArrowheads="1"/>
                    </pic:cNvPicPr>
                  </pic:nvPicPr>
                  <pic:blipFill rotWithShape="1">
                    <a:blip r:embed="rId18" cstate="print">
                      <a:extLst>
                        <a:ext uri="{28A0092B-C50C-407E-A947-70E740481C1C}">
                          <a14:useLocalDpi xmlns:a14="http://schemas.microsoft.com/office/drawing/2010/main" val="0"/>
                        </a:ext>
                      </a:extLst>
                    </a:blip>
                    <a:srcRect b="21082"/>
                    <a:stretch/>
                  </pic:blipFill>
                  <pic:spPr bwMode="auto">
                    <a:xfrm>
                      <a:off x="0" y="0"/>
                      <a:ext cx="850824" cy="839326"/>
                    </a:xfrm>
                    <a:prstGeom prst="ellipse">
                      <a:avLst/>
                    </a:prstGeom>
                    <a:noFill/>
                    <a:ln>
                      <a:noFill/>
                    </a:ln>
                  </pic:spPr>
                </pic:pic>
              </a:graphicData>
            </a:graphic>
          </wp:inline>
        </w:drawing>
      </w:r>
    </w:p>
    <w:p w14:paraId="7F649707" w14:textId="0D19132E" w:rsidR="009D350C" w:rsidRPr="00F637CA" w:rsidRDefault="009D350C" w:rsidP="009D350C">
      <w:pPr>
        <w:pStyle w:val="NoSpacing"/>
        <w:rPr>
          <w:color w:val="FF0000"/>
        </w:rPr>
      </w:pPr>
    </w:p>
    <w:p w14:paraId="5102D709" w14:textId="77777777" w:rsidR="009D350C" w:rsidRPr="00E21CD4" w:rsidRDefault="009D350C" w:rsidP="009D350C">
      <w:pPr>
        <w:pStyle w:val="NoSpacing"/>
        <w:rPr>
          <w:rStyle w:val="Strong"/>
        </w:rPr>
      </w:pPr>
      <w:proofErr w:type="spellStart"/>
      <w:r w:rsidRPr="009D350C">
        <w:rPr>
          <w:rFonts w:ascii="Gotham Rounded Bold" w:hAnsi="Gotham Rounded Bold"/>
          <w:bCs/>
        </w:rPr>
        <w:t>Corene</w:t>
      </w:r>
      <w:proofErr w:type="spellEnd"/>
      <w:r w:rsidRPr="009D350C">
        <w:rPr>
          <w:rFonts w:ascii="Gotham Rounded Bold" w:hAnsi="Gotham Rounded Bold"/>
          <w:bCs/>
        </w:rPr>
        <w:t xml:space="preserve"> Strauss</w:t>
      </w:r>
    </w:p>
    <w:p w14:paraId="750058E5" w14:textId="77777777" w:rsidR="009D350C" w:rsidRDefault="009D350C" w:rsidP="009D350C">
      <w:r w:rsidRPr="009D350C">
        <w:t>CEO, The Australian Network on Disability</w:t>
      </w:r>
    </w:p>
    <w:p w14:paraId="5319B98D" w14:textId="77777777" w:rsidR="00CF74D0" w:rsidRDefault="00AA699D" w:rsidP="000A716D">
      <w:r w:rsidRPr="0085014A">
        <w:rPr>
          <w:noProof/>
          <w:szCs w:val="16"/>
        </w:rPr>
        <w:drawing>
          <wp:inline distT="0" distB="0" distL="0" distR="0" wp14:anchorId="773D4781" wp14:editId="1929AA40">
            <wp:extent cx="729994" cy="719452"/>
            <wp:effectExtent l="0" t="0" r="0" b="5080"/>
            <wp:docPr id="1013175376" name="Picture 1013175376" descr="Access and Inclusion Completed 202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3175376" name="Picture 1013175376" descr="Access and Inclusion Completed 2022">
                      <a:extLst>
                        <a:ext uri="{C183D7F6-B498-43B3-948B-1728B52AA6E4}">
                          <adec:decorative xmlns:adec="http://schemas.microsoft.com/office/drawing/2017/decorative" val="0"/>
                        </a:ext>
                      </a:extLst>
                    </pic:cNvPr>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t="676" b="676"/>
                    <a:stretch>
                      <a:fillRect/>
                    </a:stretch>
                  </pic:blipFill>
                  <pic:spPr bwMode="auto">
                    <a:xfrm>
                      <a:off x="0" y="0"/>
                      <a:ext cx="729994" cy="719452"/>
                    </a:xfrm>
                    <a:prstGeom prst="ellipse">
                      <a:avLst/>
                    </a:prstGeom>
                    <a:noFill/>
                    <a:ln>
                      <a:noFill/>
                    </a:ln>
                  </pic:spPr>
                </pic:pic>
              </a:graphicData>
            </a:graphic>
          </wp:inline>
        </w:drawing>
      </w:r>
      <w:r w:rsidR="003961AC">
        <w:t xml:space="preserve"> </w:t>
      </w:r>
      <w:r w:rsidR="003961AC">
        <w:rPr>
          <w:noProof/>
        </w:rPr>
        <w:drawing>
          <wp:inline distT="0" distB="0" distL="0" distR="0" wp14:anchorId="0E41BA0A" wp14:editId="4539B0A6">
            <wp:extent cx="736600" cy="699937"/>
            <wp:effectExtent l="0" t="0" r="0" b="0"/>
            <wp:docPr id="2063753812" name="Picture 1" descr="Australian Network on Disability Memb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53812" name="Picture 1" descr="Australian Network on Disability Member">
                      <a:extLst>
                        <a:ext uri="{C183D7F6-B498-43B3-948B-1728B52AA6E4}">
                          <adec:decorative xmlns:adec="http://schemas.microsoft.com/office/drawing/2017/decorative" val="0"/>
                        </a:ext>
                      </a:extLst>
                    </pic:cNvPr>
                    <pic:cNvPicPr/>
                  </pic:nvPicPr>
                  <pic:blipFill rotWithShape="1">
                    <a:blip r:embed="rId20">
                      <a:extLst>
                        <a:ext uri="{28A0092B-C50C-407E-A947-70E740481C1C}">
                          <a14:useLocalDpi xmlns:a14="http://schemas.microsoft.com/office/drawing/2010/main" val="0"/>
                        </a:ext>
                      </a:extLst>
                    </a:blip>
                    <a:srcRect l="14904" t="16561" r="14714" b="16561"/>
                    <a:stretch/>
                  </pic:blipFill>
                  <pic:spPr bwMode="auto">
                    <a:xfrm>
                      <a:off x="0" y="0"/>
                      <a:ext cx="739202" cy="702410"/>
                    </a:xfrm>
                    <a:prstGeom prst="rect">
                      <a:avLst/>
                    </a:prstGeom>
                    <a:ln>
                      <a:noFill/>
                    </a:ln>
                    <a:extLst>
                      <a:ext uri="{53640926-AAD7-44D8-BBD7-CCE9431645EC}">
                        <a14:shadowObscured xmlns:a14="http://schemas.microsoft.com/office/drawing/2010/main"/>
                      </a:ext>
                    </a:extLst>
                  </pic:spPr>
                </pic:pic>
              </a:graphicData>
            </a:graphic>
          </wp:inline>
        </w:drawing>
      </w:r>
    </w:p>
    <w:p w14:paraId="295F4739" w14:textId="513AAD5D" w:rsidR="000A716D" w:rsidRDefault="000A716D" w:rsidP="000A716D">
      <w:r>
        <w:br w:type="page"/>
      </w:r>
    </w:p>
    <w:p w14:paraId="473C1D43" w14:textId="2D1BDEFE" w:rsidR="000A716D" w:rsidRDefault="005463D0" w:rsidP="005463D0">
      <w:pPr>
        <w:pStyle w:val="Heading1"/>
        <w:framePr w:wrap="around"/>
      </w:pPr>
      <w:bookmarkStart w:id="6" w:name="_Toc135043770"/>
      <w:r w:rsidRPr="005463D0">
        <w:lastRenderedPageBreak/>
        <w:t xml:space="preserve">Supporting a </w:t>
      </w:r>
      <w:r w:rsidR="000C3A21">
        <w:t>n</w:t>
      </w:r>
      <w:r w:rsidRPr="005463D0">
        <w:t xml:space="preserve">ational </w:t>
      </w:r>
      <w:r w:rsidR="000C3A21">
        <w:t>a</w:t>
      </w:r>
      <w:r w:rsidRPr="005463D0">
        <w:t>pproach</w:t>
      </w:r>
      <w:bookmarkEnd w:id="6"/>
    </w:p>
    <w:p w14:paraId="683B7F16" w14:textId="77777777" w:rsidR="005463D0" w:rsidRDefault="005463D0" w:rsidP="005463D0">
      <w:pPr>
        <w:pStyle w:val="Heading2"/>
      </w:pPr>
      <w:bookmarkStart w:id="7" w:name="_Toc135043771"/>
      <w:r>
        <w:t>Australia’s National Disability Strategy</w:t>
      </w:r>
      <w:bookmarkEnd w:id="7"/>
    </w:p>
    <w:p w14:paraId="5B2717DC" w14:textId="0123F8FC" w:rsidR="007578C3" w:rsidRDefault="00AA699D" w:rsidP="007578C3">
      <w:proofErr w:type="spellStart"/>
      <w:r w:rsidRPr="00AA699D">
        <w:rPr>
          <w:rStyle w:val="Bold"/>
        </w:rPr>
        <w:t>nbn</w:t>
      </w:r>
      <w:r w:rsidRPr="000C3A21">
        <w:rPr>
          <w:rStyle w:val="Bold"/>
          <w:b w:val="0"/>
          <w:bCs/>
        </w:rPr>
        <w:t>’s</w:t>
      </w:r>
      <w:proofErr w:type="spellEnd"/>
      <w:r w:rsidRPr="00AA699D">
        <w:t xml:space="preserve"> plan has been developed in line with Australia’s Disability Strategy 2021 – 2031</w:t>
      </w:r>
      <w:r w:rsidR="000C3A21">
        <w:t>,</w:t>
      </w:r>
      <w:r w:rsidRPr="00AA699D">
        <w:t xml:space="preserve"> </w:t>
      </w:r>
      <w:r w:rsidR="000C3A21">
        <w:t>which</w:t>
      </w:r>
      <w:r w:rsidRPr="00AA699D">
        <w:t xml:space="preserve"> sets out the nation</w:t>
      </w:r>
      <w:r w:rsidR="000C3A21">
        <w:t>’</w:t>
      </w:r>
      <w:r w:rsidRPr="00AA699D">
        <w:t>s disability policy framework</w:t>
      </w:r>
      <w:r w:rsidR="000C3A21">
        <w:br/>
      </w:r>
      <w:r w:rsidRPr="00AA699D">
        <w:t>to improve the lives of people with disability in Australia over the next decade</w:t>
      </w:r>
      <w:r w:rsidR="005463D0" w:rsidRPr="00AA699D">
        <w:t>.</w:t>
      </w:r>
    </w:p>
    <w:p w14:paraId="05CB2DF7" w14:textId="315D8E2E" w:rsidR="007578C3" w:rsidRDefault="007578C3" w:rsidP="007578C3">
      <w:r w:rsidRPr="007578C3">
        <w:t>Australia’s National Disability Strategy 2021 – 2031 sets out Australia’s commitments under the United Nations Convention on the Rights of Persons with Disabilities (UN CRPD). It commits the nation to actions which “play an important role in protecting, promoting and realising the human rights of people with disability</w:t>
      </w:r>
      <w:r w:rsidR="000C3A21">
        <w:t>”</w:t>
      </w:r>
      <w:r w:rsidR="005463D0">
        <w:t>.</w:t>
      </w:r>
    </w:p>
    <w:p w14:paraId="5EAF0471" w14:textId="77777777" w:rsidR="005463D0" w:rsidRDefault="005463D0" w:rsidP="005463D0">
      <w:r>
        <w:t>Explicit in the national strategy is the social model of disability and intersectionality.</w:t>
      </w:r>
    </w:p>
    <w:p w14:paraId="2956E538" w14:textId="05A45928" w:rsidR="004661BD" w:rsidRDefault="004661BD" w:rsidP="005463D0">
      <w:r w:rsidRPr="007578C3">
        <w:rPr>
          <w:noProof/>
          <w:vertAlign w:val="subscript"/>
        </w:rPr>
        <w:drawing>
          <wp:inline distT="0" distB="0" distL="0" distR="0" wp14:anchorId="0CFD15C5" wp14:editId="045682E5">
            <wp:extent cx="1147445" cy="564786"/>
            <wp:effectExtent l="0" t="0" r="0" b="0"/>
            <wp:docPr id="1938656490" name="Picture 1" descr="We support Australia's Disability Strategy 2021-203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56490" name="Picture 1" descr="We support Australia's Disability Strategy 2021-2031">
                      <a:extLst>
                        <a:ext uri="{C183D7F6-B498-43B3-948B-1728B52AA6E4}">
                          <adec:decorative xmlns:adec="http://schemas.microsoft.com/office/drawing/2017/decorative" val="0"/>
                        </a:ext>
                      </a:extLst>
                    </pic:cNvPr>
                    <pic:cNvPicPr/>
                  </pic:nvPicPr>
                  <pic:blipFill rotWithShape="1">
                    <a:blip r:embed="rId21">
                      <a:extLst>
                        <a:ext uri="{28A0092B-C50C-407E-A947-70E740481C1C}">
                          <a14:useLocalDpi xmlns:a14="http://schemas.microsoft.com/office/drawing/2010/main" val="0"/>
                        </a:ext>
                      </a:extLst>
                    </a:blip>
                    <a:srcRect l="52392" t="20123" r="3439" b="26419"/>
                    <a:stretch/>
                  </pic:blipFill>
                  <pic:spPr bwMode="auto">
                    <a:xfrm>
                      <a:off x="0" y="0"/>
                      <a:ext cx="1185103" cy="583322"/>
                    </a:xfrm>
                    <a:prstGeom prst="rect">
                      <a:avLst/>
                    </a:prstGeom>
                    <a:ln>
                      <a:noFill/>
                    </a:ln>
                    <a:extLst>
                      <a:ext uri="{53640926-AAD7-44D8-BBD7-CCE9431645EC}">
                        <a14:shadowObscured xmlns:a14="http://schemas.microsoft.com/office/drawing/2010/main"/>
                      </a:ext>
                    </a:extLst>
                  </pic:spPr>
                </pic:pic>
              </a:graphicData>
            </a:graphic>
          </wp:inline>
        </w:drawing>
      </w:r>
    </w:p>
    <w:p w14:paraId="7B4A473A" w14:textId="77777777" w:rsidR="005463D0" w:rsidRDefault="005463D0" w:rsidP="005463D0">
      <w:pPr>
        <w:pStyle w:val="Heading2"/>
      </w:pPr>
      <w:bookmarkStart w:id="8" w:name="_Toc135043772"/>
      <w:r>
        <w:t>Social Model of Disability</w:t>
      </w:r>
      <w:bookmarkEnd w:id="8"/>
    </w:p>
    <w:p w14:paraId="6B9B76A7" w14:textId="61868C62" w:rsidR="005463D0" w:rsidRDefault="007578C3" w:rsidP="005463D0">
      <w:proofErr w:type="spellStart"/>
      <w:r w:rsidRPr="007578C3">
        <w:rPr>
          <w:rStyle w:val="Bold"/>
        </w:rPr>
        <w:t>nbn</w:t>
      </w:r>
      <w:r w:rsidRPr="000C3A21">
        <w:rPr>
          <w:rStyle w:val="Bold"/>
          <w:b w:val="0"/>
          <w:bCs/>
        </w:rPr>
        <w:t>’s</w:t>
      </w:r>
      <w:proofErr w:type="spellEnd"/>
      <w:r w:rsidRPr="007578C3">
        <w:t xml:space="preserve"> Accessibility and Inclusion Plan</w:t>
      </w:r>
      <w:r w:rsidR="00C94D73" w:rsidRPr="007578C3">
        <w:t xml:space="preserve"> </w:t>
      </w:r>
      <w:r w:rsidRPr="007578C3">
        <w:t xml:space="preserve">reflects the social model of disability, acknowledging </w:t>
      </w:r>
      <w:r w:rsidR="000C3A21">
        <w:t>the company’s</w:t>
      </w:r>
      <w:r w:rsidRPr="007578C3">
        <w:t xml:space="preserve"> responsibility to ensure that </w:t>
      </w:r>
      <w:r w:rsidR="00E658A5">
        <w:t>its</w:t>
      </w:r>
      <w:r w:rsidRPr="007578C3">
        <w:t xml:space="preserve"> workplace environment, activities, and the network </w:t>
      </w:r>
      <w:r w:rsidR="00E658A5">
        <w:t>it</w:t>
      </w:r>
      <w:r w:rsidRPr="007578C3">
        <w:t xml:space="preserve"> develop</w:t>
      </w:r>
      <w:r w:rsidR="00E658A5">
        <w:t>s</w:t>
      </w:r>
      <w:r w:rsidRPr="007578C3">
        <w:t xml:space="preserve"> are created accessibly and inclusively – for employees, customers, communities, partners, and the</w:t>
      </w:r>
      <w:r w:rsidR="00C94D73">
        <w:br/>
      </w:r>
      <w:proofErr w:type="gramStart"/>
      <w:r w:rsidRPr="007578C3">
        <w:t>nation as a whole</w:t>
      </w:r>
      <w:proofErr w:type="gramEnd"/>
      <w:r w:rsidR="005463D0">
        <w:t>.</w:t>
      </w:r>
    </w:p>
    <w:p w14:paraId="4623C4CD" w14:textId="77777777" w:rsidR="003F2C27" w:rsidRDefault="00512103" w:rsidP="00E658A5">
      <w:pPr>
        <w:pStyle w:val="ImageFrameandSource2"/>
        <w:framePr w:h="3743" w:wrap="around"/>
      </w:pPr>
      <w:r>
        <w:rPr>
          <w:noProof/>
        </w:rPr>
        <w:drawing>
          <wp:inline distT="0" distB="0" distL="0" distR="0" wp14:anchorId="34D92F8C" wp14:editId="2CC1CCC5">
            <wp:extent cx="5250180" cy="2066473"/>
            <wp:effectExtent l="0" t="0" r="0" b="3810"/>
            <wp:docPr id="197722238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22381"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982" b="27048"/>
                    <a:stretch/>
                  </pic:blipFill>
                  <pic:spPr bwMode="auto">
                    <a:xfrm>
                      <a:off x="0" y="0"/>
                      <a:ext cx="5251450" cy="2066973"/>
                    </a:xfrm>
                    <a:prstGeom prst="rect">
                      <a:avLst/>
                    </a:prstGeom>
                    <a:noFill/>
                    <a:ln>
                      <a:noFill/>
                    </a:ln>
                    <a:extLst>
                      <a:ext uri="{53640926-AAD7-44D8-BBD7-CCE9431645EC}">
                        <a14:shadowObscured xmlns:a14="http://schemas.microsoft.com/office/drawing/2010/main"/>
                      </a:ext>
                    </a:extLst>
                  </pic:spPr>
                </pic:pic>
              </a:graphicData>
            </a:graphic>
          </wp:inline>
        </w:drawing>
      </w:r>
    </w:p>
    <w:p w14:paraId="6541C81C" w14:textId="77777777" w:rsidR="007D43E9" w:rsidRDefault="007D43E9" w:rsidP="00E658A5">
      <w:pPr>
        <w:pStyle w:val="ImageFrameandSource2"/>
        <w:framePr w:h="3743" w:wrap="around"/>
      </w:pPr>
    </w:p>
    <w:p w14:paraId="27A6B9A2" w14:textId="65E25D7A" w:rsidR="007D43E9" w:rsidRDefault="007D43E9" w:rsidP="00E658A5">
      <w:pPr>
        <w:pStyle w:val="ImageFrameandSource2"/>
        <w:framePr w:h="3743" w:wrap="around"/>
      </w:pPr>
      <w:r w:rsidRPr="007D43E9">
        <w:t xml:space="preserve">Source: Australian Institute of Health and Welfare Report, People with disability in Australia, </w:t>
      </w:r>
      <w:r w:rsidR="00377A71" w:rsidRPr="00377A71">
        <w:rPr>
          <w:lang w:val="en-GB"/>
        </w:rPr>
        <w:t>AIHW</w:t>
      </w:r>
      <w:r w:rsidR="00377A71">
        <w:rPr>
          <w:lang w:val="en-GB"/>
        </w:rPr>
        <w:t xml:space="preserve"> </w:t>
      </w:r>
      <w:r w:rsidRPr="007D43E9">
        <w:t xml:space="preserve">Website. Australian Digital Inclusion Index, </w:t>
      </w:r>
      <w:hyperlink r:id="rId23" w:history="1">
        <w:r w:rsidRPr="00E658A5">
          <w:rPr>
            <w:rStyle w:val="Hyperlink"/>
          </w:rPr>
          <w:t>www.digitalinclusionindex.org.au</w:t>
        </w:r>
      </w:hyperlink>
      <w:r w:rsidRPr="007D43E9">
        <w:t xml:space="preserve"> This is the most current data available at the time of producing this plan.</w:t>
      </w:r>
    </w:p>
    <w:p w14:paraId="422C3F10" w14:textId="77777777" w:rsidR="003F2C27" w:rsidRDefault="003F2C27" w:rsidP="007578C3">
      <w:pPr>
        <w:pStyle w:val="Pull-outQuote"/>
        <w:ind w:left="0"/>
      </w:pPr>
      <w:r>
        <w:br w:type="column"/>
      </w:r>
      <w:r w:rsidRPr="003F2C27">
        <w:t xml:space="preserve">“Australia’s Disability Strategy 2021–2031 calls </w:t>
      </w:r>
      <w:r>
        <w:br/>
      </w:r>
      <w:r w:rsidRPr="003F2C27">
        <w:t xml:space="preserve">on all Australians to ensure people with disability </w:t>
      </w:r>
      <w:r>
        <w:br/>
      </w:r>
      <w:r w:rsidRPr="003F2C27">
        <w:t>can participate as equal members of society.”</w:t>
      </w:r>
    </w:p>
    <w:p w14:paraId="367C2008" w14:textId="77777777" w:rsidR="003F2C27" w:rsidRDefault="003F2C27" w:rsidP="003F2C27">
      <w:pPr>
        <w:pStyle w:val="Heading2"/>
      </w:pPr>
      <w:bookmarkStart w:id="9" w:name="_Toc135043773"/>
      <w:r>
        <w:t>Intersectionality</w:t>
      </w:r>
      <w:bookmarkEnd w:id="9"/>
    </w:p>
    <w:p w14:paraId="52E596DE" w14:textId="77777777" w:rsidR="007578C3" w:rsidRPr="007578C3" w:rsidRDefault="007578C3" w:rsidP="007578C3">
      <w:r w:rsidRPr="007578C3">
        <w:t>Intersectionality is when people face more than one type of discrimination at a time. It recognises that people, and groups of people, can be affected by multiple forms of discrimination and disadvantage, overlapping and compounding effects.</w:t>
      </w:r>
    </w:p>
    <w:p w14:paraId="51E269C4" w14:textId="6A10601D" w:rsidR="00A60F8D" w:rsidRDefault="007578C3" w:rsidP="003F2C27">
      <w:r w:rsidRPr="007578C3">
        <w:t>The importance of intersectionality is illustrated through the increased prevalence of disability within Indigenous, LGBTIQA+, seniors, women and those living in regional and remote Australia. Our ability to deliver on our Reconciliation and Action Plan, diversity, equity and inclusion goals</w:t>
      </w:r>
      <w:r w:rsidR="00C94D73">
        <w:t>,</w:t>
      </w:r>
      <w:r w:rsidRPr="007578C3">
        <w:t xml:space="preserve"> and digital inclusion strategies are strengthened through awareness and application of an intersectional approach</w:t>
      </w:r>
      <w:r w:rsidR="003F2C27">
        <w:t>.</w:t>
      </w:r>
      <w:r w:rsidR="00A60F8D">
        <w:br w:type="page"/>
      </w:r>
    </w:p>
    <w:p w14:paraId="7600581F" w14:textId="77777777" w:rsidR="001A721B" w:rsidRDefault="00817F59" w:rsidP="001A721B">
      <w:pPr>
        <w:pStyle w:val="Heading2"/>
      </w:pPr>
      <w:bookmarkStart w:id="10" w:name="_Toc135043774"/>
      <w:r>
        <w:rPr>
          <w:noProof/>
        </w:rPr>
        <w:lastRenderedPageBreak/>
        <mc:AlternateContent>
          <mc:Choice Requires="wps">
            <w:drawing>
              <wp:anchor distT="0" distB="0" distL="114300" distR="114300" simplePos="0" relativeHeight="251667456" behindDoc="1" locked="0" layoutInCell="1" allowOverlap="1" wp14:anchorId="63986A65" wp14:editId="29EA2289">
                <wp:simplePos x="0" y="0"/>
                <wp:positionH relativeFrom="column">
                  <wp:posOffset>2700102</wp:posOffset>
                </wp:positionH>
                <wp:positionV relativeFrom="paragraph">
                  <wp:posOffset>266065</wp:posOffset>
                </wp:positionV>
                <wp:extent cx="2553832" cy="4818491"/>
                <wp:effectExtent l="63500" t="76200" r="126365" b="109220"/>
                <wp:wrapNone/>
                <wp:docPr id="155705073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53832" cy="4818491"/>
                        </a:xfrm>
                        <a:prstGeom prst="rect">
                          <a:avLst/>
                        </a:prstGeom>
                        <a:solidFill>
                          <a:schemeClr val="bg1"/>
                        </a:solidFill>
                        <a:ln>
                          <a:noFill/>
                        </a:ln>
                        <a:effectLst>
                          <a:outerShdw blurRad="114300" dist="38100" dir="1800000" algn="t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ADD866" w14:textId="77777777" w:rsidR="005F634A" w:rsidRDefault="005F634A" w:rsidP="005F634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986A65" id="Rectangle 1" o:spid="_x0000_s1026" alt="&quot;&quot;" style="position:absolute;margin-left:212.6pt;margin-top:20.95pt;width:201.1pt;height:379.4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" fillcolor="white [3212]" stroked="f" strokeweight="1pt">
                <v:shadow on="t" color="black" opacity="13107f" origin="-.5,-.5" offset=".91656mm,1.5pt"/>
                <v:textbox>
                  <w:txbxContent>
                    <w:p w14:paraId="1CADD866" w14:textId="77777777" w:rsidR="005F634A" w:rsidRDefault="005F634A" w:rsidP="005F634A">
                      <w:pPr>
                        <w:jc w:val="center"/>
                      </w:pPr>
                      <w:r>
                        <w:t xml:space="preserve"> </w:t>
                      </w:r>
                    </w:p>
                  </w:txbxContent>
                </v:textbox>
              </v:rect>
            </w:pict>
          </mc:Fallback>
        </mc:AlternateContent>
      </w:r>
      <w:r w:rsidR="001A721B">
        <w:t>What disability means</w:t>
      </w:r>
      <w:bookmarkEnd w:id="10"/>
    </w:p>
    <w:tbl>
      <w:tblPr>
        <w:tblStyle w:val="Blank"/>
        <w:tblW w:w="8278" w:type="dxa"/>
        <w:tblLook w:val="04A0" w:firstRow="1" w:lastRow="0" w:firstColumn="1" w:lastColumn="0" w:noHBand="0" w:noVBand="1"/>
      </w:tblPr>
      <w:tblGrid>
        <w:gridCol w:w="4253"/>
        <w:gridCol w:w="4025"/>
      </w:tblGrid>
      <w:tr w:rsidR="00376592" w14:paraId="0D75806D" w14:textId="77777777" w:rsidTr="00817F59">
        <w:tc>
          <w:tcPr>
            <w:tcW w:w="4253" w:type="dxa"/>
          </w:tcPr>
          <w:p w14:paraId="064187E3" w14:textId="440017D6" w:rsidR="006054FA" w:rsidRPr="006054FA" w:rsidRDefault="006054FA" w:rsidP="006054FA">
            <w:r w:rsidRPr="006054FA">
              <w:t>Around 4.5 million people in Australia have some form of disability, this equates to approximately 17.7% of the population. This increases with age</w:t>
            </w:r>
            <w:r w:rsidR="00E658A5">
              <w:t>,</w:t>
            </w:r>
            <w:r>
              <w:br/>
            </w:r>
            <w:r w:rsidRPr="006054FA">
              <w:t xml:space="preserve">with </w:t>
            </w:r>
            <w:r w:rsidR="00E658A5">
              <w:t>one</w:t>
            </w:r>
            <w:r w:rsidRPr="006054FA">
              <w:t xml:space="preserve"> in </w:t>
            </w:r>
            <w:r w:rsidR="00E658A5">
              <w:t>nine</w:t>
            </w:r>
            <w:r w:rsidRPr="006054FA">
              <w:t xml:space="preserve"> (11.6%) of people aged 0-64 </w:t>
            </w:r>
            <w:r w:rsidR="00377A71" w:rsidRPr="006054FA">
              <w:t>years</w:t>
            </w:r>
            <w:r w:rsidR="00377A71">
              <w:t xml:space="preserve"> </w:t>
            </w:r>
            <w:r w:rsidR="00377A71" w:rsidRPr="006054FA">
              <w:t>and</w:t>
            </w:r>
            <w:r w:rsidRPr="006054FA">
              <w:t xml:space="preserve"> one in two (49.6%) people aged 65 years and over</w:t>
            </w:r>
            <w:r w:rsidR="00E658A5">
              <w:t>,</w:t>
            </w:r>
            <w:r w:rsidRPr="006054FA">
              <w:t xml:space="preserve"> having a disability.</w:t>
            </w:r>
          </w:p>
          <w:p w14:paraId="1B06D53A" w14:textId="76EE45E1" w:rsidR="006054FA" w:rsidRPr="006054FA" w:rsidRDefault="006054FA" w:rsidP="006054FA">
            <w:r w:rsidRPr="006054FA">
              <w:t>When it comes to internet connectivity</w:t>
            </w:r>
            <w:r w:rsidR="00E658A5">
              <w:t>,</w:t>
            </w:r>
            <w:r w:rsidRPr="006054FA">
              <w:t xml:space="preserve"> the Australian Digital Inclusion Index identifies digital inequity across the Australian population</w:t>
            </w:r>
            <w:r w:rsidR="00E658A5">
              <w:t>,</w:t>
            </w:r>
            <w:r w:rsidRPr="006054FA">
              <w:t xml:space="preserve"> including people and households with a disability. People</w:t>
            </w:r>
            <w:r>
              <w:br/>
            </w:r>
            <w:r w:rsidRPr="006054FA">
              <w:t xml:space="preserve">with disability experience lower rates of internet connectivity. Disability is also highly prevalent in many groups that also experience high levels of </w:t>
            </w:r>
            <w:r w:rsidR="00E658A5" w:rsidRPr="00E658A5">
              <w:rPr>
                <w:lang w:val="en-GB"/>
              </w:rPr>
              <w:t xml:space="preserve">digital exclusion. </w:t>
            </w:r>
            <w:r w:rsidR="000F0AF4" w:rsidRPr="000F0AF4">
              <w:rPr>
                <w:lang w:val="en-GB"/>
              </w:rPr>
              <w:t>For example, older people living</w:t>
            </w:r>
            <w:r w:rsidR="000F0AF4">
              <w:rPr>
                <w:lang w:val="en-GB"/>
              </w:rPr>
              <w:br/>
            </w:r>
            <w:r w:rsidR="000F0AF4" w:rsidRPr="000F0AF4">
              <w:rPr>
                <w:lang w:val="en-GB"/>
              </w:rPr>
              <w:t>in Australia experience disability</w:t>
            </w:r>
            <w:r w:rsidR="00E658A5" w:rsidRPr="00E658A5">
              <w:rPr>
                <w:lang w:val="en-GB"/>
              </w:rPr>
              <w:t xml:space="preserve"> at </w:t>
            </w:r>
            <w:r w:rsidRPr="006054FA">
              <w:t>50%,</w:t>
            </w:r>
            <w:r w:rsidR="000F0AF4">
              <w:br/>
            </w:r>
            <w:r w:rsidRPr="006054FA">
              <w:t xml:space="preserve">First Nations people at 24% </w:t>
            </w:r>
            <w:r w:rsidR="00377A71" w:rsidRPr="00377A71">
              <w:rPr>
                <w:lang w:val="en-GB"/>
              </w:rPr>
              <w:t>and those living in poverty at 36%</w:t>
            </w:r>
            <w:r w:rsidRPr="006054FA">
              <w:t xml:space="preserve">. </w:t>
            </w:r>
          </w:p>
          <w:p w14:paraId="4DFB766B" w14:textId="5AE6665C" w:rsidR="006054FA" w:rsidRPr="006054FA" w:rsidRDefault="006054FA" w:rsidP="006054FA">
            <w:r w:rsidRPr="006054FA">
              <w:t>When it comes to employment, around 12% of the working age population has a disability, with only 48% of working</w:t>
            </w:r>
            <w:r w:rsidR="00E658A5">
              <w:t>-</w:t>
            </w:r>
            <w:r w:rsidRPr="006054FA">
              <w:t>age people with disability participating in the workforce. This number is persistently low and has remained steady for</w:t>
            </w:r>
            <w:r>
              <w:br/>
            </w:r>
            <w:r w:rsidRPr="006054FA">
              <w:t>over 30 years.</w:t>
            </w:r>
          </w:p>
          <w:p w14:paraId="08D3073E" w14:textId="77777777" w:rsidR="00376592" w:rsidRDefault="006054FA" w:rsidP="006054FA">
            <w:r w:rsidRPr="006054FA">
              <w:t>There is a 32% gap between the employment</w:t>
            </w:r>
            <w:r>
              <w:br/>
            </w:r>
            <w:r w:rsidRPr="006054FA">
              <w:t>rates of working-aged people in Australia who</w:t>
            </w:r>
            <w:r>
              <w:br/>
            </w:r>
            <w:r w:rsidRPr="006054FA">
              <w:t>do not have disability (80%) and those who do (48%). As reported in the Sydney Morning Herald</w:t>
            </w:r>
            <w:r>
              <w:br/>
            </w:r>
            <w:r w:rsidRPr="006054FA">
              <w:t>in 2023, the gap of 32% is much higher than countries such as Sweden – 9.5%, Finland – 12.4%, France – 9.9% and Italy – 13.3%.</w:t>
            </w:r>
          </w:p>
          <w:p w14:paraId="42FAC3DB" w14:textId="2B9ED3E2" w:rsidR="00377A71" w:rsidRDefault="00377A71" w:rsidP="006054FA">
            <w:r w:rsidRPr="006054FA">
              <w:t>As work, education and employment opportunities move online, we have seen how fast, reliable,</w:t>
            </w:r>
            <w:r>
              <w:br/>
            </w:r>
            <w:r w:rsidRPr="006054FA">
              <w:t>and secure internet connectivity facilitates better health, education, and employment outcomes.</w:t>
            </w:r>
          </w:p>
        </w:tc>
        <w:tc>
          <w:tcPr>
            <w:tcW w:w="4025" w:type="dxa"/>
            <w:tcBorders>
              <w:top w:val="single" w:sz="24" w:space="0" w:color="00AEEF" w:themeColor="accent2"/>
            </w:tcBorders>
            <w:shd w:val="clear" w:color="auto" w:fill="auto"/>
          </w:tcPr>
          <w:p w14:paraId="2938925C" w14:textId="77777777" w:rsidR="00A1192C" w:rsidRDefault="00A1192C" w:rsidP="00E060C7">
            <w:pPr>
              <w:pStyle w:val="KeyStatisticsHeading"/>
            </w:pPr>
            <w:r>
              <w:t>Key Statistics</w:t>
            </w:r>
          </w:p>
          <w:p w14:paraId="7A53992D" w14:textId="77777777" w:rsidR="00A1192C" w:rsidRDefault="00A1192C" w:rsidP="00A1192C">
            <w:pPr>
              <w:pStyle w:val="KeyStatistics"/>
            </w:pPr>
            <w:r>
              <w:t>4.5 million</w:t>
            </w:r>
          </w:p>
          <w:p w14:paraId="742857AB" w14:textId="77777777" w:rsidR="00A1192C" w:rsidRDefault="00A1192C" w:rsidP="00A1192C">
            <w:pPr>
              <w:pStyle w:val="KeyStatisticsText"/>
            </w:pPr>
            <w:r>
              <w:t xml:space="preserve">people in Australia have some form </w:t>
            </w:r>
            <w:r w:rsidR="00E060C7">
              <w:br/>
            </w:r>
            <w:r>
              <w:t xml:space="preserve">of </w:t>
            </w:r>
            <w:proofErr w:type="gramStart"/>
            <w:r>
              <w:t>disability</w:t>
            </w:r>
            <w:proofErr w:type="gramEnd"/>
          </w:p>
          <w:p w14:paraId="4AB832EE" w14:textId="77777777" w:rsidR="00A1192C" w:rsidRDefault="00A1192C" w:rsidP="00A1192C">
            <w:pPr>
              <w:pStyle w:val="KeyStatistics"/>
            </w:pPr>
            <w:r>
              <w:t>32%</w:t>
            </w:r>
          </w:p>
          <w:p w14:paraId="1786BF63" w14:textId="77777777" w:rsidR="00A1192C" w:rsidRDefault="000D3E1E" w:rsidP="000D3E1E">
            <w:pPr>
              <w:pStyle w:val="KeyStatisticsText"/>
            </w:pPr>
            <w:r>
              <w:t xml:space="preserve">gap between the employment rates of working-aged Australians with and </w:t>
            </w:r>
            <w:r w:rsidR="00E060C7">
              <w:br/>
            </w:r>
            <w:r>
              <w:t>without</w:t>
            </w:r>
            <w:r w:rsidR="00E060C7">
              <w:t xml:space="preserve"> </w:t>
            </w:r>
            <w:r>
              <w:t>disability</w:t>
            </w:r>
          </w:p>
          <w:p w14:paraId="2768F429" w14:textId="77777777" w:rsidR="00A1192C" w:rsidRDefault="00A1192C" w:rsidP="000D3E1E">
            <w:pPr>
              <w:pStyle w:val="KeyStatistics"/>
            </w:pPr>
            <w:r>
              <w:t>49.6%</w:t>
            </w:r>
          </w:p>
          <w:p w14:paraId="006B8F68" w14:textId="140383C2" w:rsidR="00A1192C" w:rsidRDefault="00E658A5" w:rsidP="000D3E1E">
            <w:pPr>
              <w:pStyle w:val="KeyStatisticsText"/>
            </w:pPr>
            <w:r w:rsidRPr="00E658A5">
              <w:rPr>
                <w:lang w:val="en-GB"/>
              </w:rPr>
              <w:t xml:space="preserve">of people aged 65 and over </w:t>
            </w:r>
            <w:r w:rsidR="00377A71">
              <w:rPr>
                <w:lang w:val="en-GB"/>
              </w:rPr>
              <w:t xml:space="preserve">who </w:t>
            </w:r>
            <w:r w:rsidRPr="00E658A5">
              <w:rPr>
                <w:lang w:val="en-GB"/>
              </w:rPr>
              <w:t>have</w:t>
            </w:r>
            <w:r>
              <w:rPr>
                <w:lang w:val="en-GB"/>
              </w:rPr>
              <w:br/>
            </w:r>
            <w:r w:rsidRPr="00E658A5">
              <w:rPr>
                <w:lang w:val="en-GB"/>
              </w:rPr>
              <w:t>a disability</w:t>
            </w:r>
          </w:p>
          <w:p w14:paraId="39693956" w14:textId="77777777" w:rsidR="00A1192C" w:rsidRDefault="000D3E1E" w:rsidP="000D3E1E">
            <w:pPr>
              <w:pStyle w:val="KeyStatistics"/>
            </w:pPr>
            <w:r>
              <w:t>12</w:t>
            </w:r>
            <w:r w:rsidR="00A1192C">
              <w:t>%</w:t>
            </w:r>
          </w:p>
          <w:p w14:paraId="14C966B2" w14:textId="77777777" w:rsidR="00376592" w:rsidRDefault="00E060C7" w:rsidP="00E060C7">
            <w:pPr>
              <w:pStyle w:val="KeyStatisticsText"/>
            </w:pPr>
            <w:r>
              <w:t xml:space="preserve">of the working age population has </w:t>
            </w:r>
            <w:r>
              <w:br/>
              <w:t>a disability</w:t>
            </w:r>
          </w:p>
        </w:tc>
      </w:tr>
    </w:tbl>
    <w:p w14:paraId="6FCC8D31" w14:textId="77777777" w:rsidR="00376592" w:rsidRDefault="00376592" w:rsidP="001A721B"/>
    <w:p w14:paraId="15518877" w14:textId="3828ED68" w:rsidR="002221FC" w:rsidRPr="00E658A5" w:rsidRDefault="002221FC" w:rsidP="002221FC">
      <w:pPr>
        <w:pStyle w:val="ImageFrameandSource3"/>
        <w:framePr w:wrap="around"/>
        <w:rPr>
          <w:rStyle w:val="Hyperlink"/>
        </w:rPr>
      </w:pPr>
      <w:r>
        <w:t xml:space="preserve">Sources: Australian Bureau of Statistics (2018), Disability, Ageing and Carers, Australia: Summary of Findings, ABS Website. Australian Institute of Health and Welfare Report, People with disability in Australia, AIWH Website. Australian Digital Inclusion Index, www.digitalinclusionindex.org.au This is the most current data available at the time of producing this plan. </w:t>
      </w:r>
      <w:r w:rsidR="00E658A5">
        <w:fldChar w:fldCharType="begin"/>
      </w:r>
      <w:r w:rsidR="00E658A5">
        <w:instrText xml:space="preserve"> HYPERLINK "https://www.smh.com.au/business/workplace/how-australia-can-get-more-people-with-disability-into-the-workplace-20230215-p5cklc.html" </w:instrText>
      </w:r>
      <w:r w:rsidR="00E658A5">
        <w:fldChar w:fldCharType="separate"/>
      </w:r>
      <w:r w:rsidRPr="00E658A5">
        <w:rPr>
          <w:rStyle w:val="Hyperlink"/>
        </w:rPr>
        <w:t>https://www.</w:t>
      </w:r>
    </w:p>
    <w:p w14:paraId="73ECF3DA" w14:textId="33B8984D" w:rsidR="002221FC" w:rsidRDefault="002221FC" w:rsidP="002221FC">
      <w:pPr>
        <w:pStyle w:val="ImageFrameandSource3"/>
        <w:framePr w:wrap="around"/>
      </w:pPr>
      <w:r w:rsidRPr="00E658A5">
        <w:rPr>
          <w:rStyle w:val="Hyperlink"/>
        </w:rPr>
        <w:t>smh.com.au/business/workplace/how-australia-can-get-more-people-with-disability-into-the-workplace-20230215-p5cklc.html</w:t>
      </w:r>
      <w:r w:rsidR="00E658A5">
        <w:fldChar w:fldCharType="end"/>
      </w:r>
    </w:p>
    <w:p w14:paraId="6453DBFE" w14:textId="77777777" w:rsidR="002221FC" w:rsidRDefault="002221FC" w:rsidP="002221FC">
      <w:r>
        <w:br w:type="page"/>
      </w:r>
    </w:p>
    <w:p w14:paraId="002B8B66" w14:textId="77777777" w:rsidR="00232B7A" w:rsidRDefault="00232B7A" w:rsidP="00232B7A">
      <w:pPr>
        <w:pStyle w:val="Heading1"/>
        <w:framePr w:wrap="around"/>
      </w:pPr>
      <w:bookmarkStart w:id="11" w:name="_Toc135043775"/>
      <w:r>
        <w:lastRenderedPageBreak/>
        <w:t xml:space="preserve">Accessibility and </w:t>
      </w:r>
      <w:r w:rsidRPr="00232B7A">
        <w:t>Inclusion</w:t>
      </w:r>
      <w:r>
        <w:t xml:space="preserve"> Plan</w:t>
      </w:r>
      <w:r>
        <w:br/>
        <w:t>2023 – 2026</w:t>
      </w:r>
      <w:bookmarkEnd w:id="11"/>
    </w:p>
    <w:p w14:paraId="218F7FA7" w14:textId="77777777" w:rsidR="00B13E38" w:rsidRPr="00B13E38" w:rsidRDefault="00B13E38" w:rsidP="00B13E38"/>
    <w:p w14:paraId="1920FAF8" w14:textId="7DF2465B" w:rsidR="00F4608D" w:rsidRDefault="00F4608D" w:rsidP="00F4608D">
      <w:r>
        <w:t>This Accessibility and Inclusion Plan outlines</w:t>
      </w:r>
      <w:r w:rsidR="00C94D73">
        <w:br/>
      </w:r>
      <w:r>
        <w:t xml:space="preserve">the next stage in </w:t>
      </w:r>
      <w:proofErr w:type="spellStart"/>
      <w:r>
        <w:rPr>
          <w:rStyle w:val="Bold"/>
        </w:rPr>
        <w:t>nbn</w:t>
      </w:r>
      <w:r w:rsidRPr="00E658A5">
        <w:rPr>
          <w:rStyle w:val="Bold"/>
          <w:b w:val="0"/>
          <w:bCs/>
        </w:rPr>
        <w:t>’s</w:t>
      </w:r>
      <w:proofErr w:type="spellEnd"/>
      <w:r>
        <w:t xml:space="preserve"> accessibility and</w:t>
      </w:r>
      <w:r w:rsidR="00C94D73">
        <w:br/>
      </w:r>
      <w:r>
        <w:t>inclusion maturity.</w:t>
      </w:r>
    </w:p>
    <w:p w14:paraId="2148C108" w14:textId="77777777" w:rsidR="00A56E2B" w:rsidRDefault="00F4608D" w:rsidP="00A56E2B">
      <w:proofErr w:type="spellStart"/>
      <w:r w:rsidRPr="00D75158">
        <w:rPr>
          <w:b/>
          <w:bCs/>
        </w:rPr>
        <w:t>nbn</w:t>
      </w:r>
      <w:proofErr w:type="spellEnd"/>
      <w:r>
        <w:t xml:space="preserve"> is committed to being an accessible and inclusive employer and a customer-led service delivery organisation that upholds respect for human rights.</w:t>
      </w:r>
    </w:p>
    <w:p w14:paraId="7F220793" w14:textId="77777777" w:rsidR="00B13E38" w:rsidRDefault="00A56E2B" w:rsidP="00A56E2B">
      <w:r>
        <w:br w:type="column"/>
      </w:r>
    </w:p>
    <w:p w14:paraId="57899108" w14:textId="26F20DAB" w:rsidR="00A56E2B" w:rsidRDefault="00A56E2B" w:rsidP="00A56E2B">
      <w:r>
        <w:t xml:space="preserve">The goals laid out in this plan aim to strengthen that commitment while also reflecting </w:t>
      </w:r>
      <w:r w:rsidR="00E658A5">
        <w:t>the Company’s</w:t>
      </w:r>
      <w:r>
        <w:t xml:space="preserve"> purpose and values and focussing on the following three key areas:</w:t>
      </w:r>
    </w:p>
    <w:p w14:paraId="538DB8D8" w14:textId="2E3BE0D4" w:rsidR="00A56E2B" w:rsidRDefault="00A56E2B" w:rsidP="00A56E2B">
      <w:pPr>
        <w:pStyle w:val="ListBullet"/>
      </w:pPr>
      <w:r w:rsidRPr="00A56E2B">
        <w:rPr>
          <w:rStyle w:val="Medium"/>
        </w:rPr>
        <w:t>Part A</w:t>
      </w:r>
      <w:r>
        <w:t xml:space="preserve"> </w:t>
      </w:r>
      <w:r w:rsidR="00E658A5">
        <w:t>–</w:t>
      </w:r>
      <w:r>
        <w:t xml:space="preserve"> Customers, Community and Partners </w:t>
      </w:r>
    </w:p>
    <w:p w14:paraId="7EF9279B" w14:textId="1B0359CF" w:rsidR="00A56E2B" w:rsidRDefault="00A56E2B" w:rsidP="00A56E2B">
      <w:pPr>
        <w:pStyle w:val="ListBullet"/>
      </w:pPr>
      <w:r w:rsidRPr="00A56E2B">
        <w:rPr>
          <w:rStyle w:val="Medium"/>
        </w:rPr>
        <w:t>Part B</w:t>
      </w:r>
      <w:r>
        <w:t xml:space="preserve"> </w:t>
      </w:r>
      <w:r w:rsidR="00E658A5">
        <w:t>–</w:t>
      </w:r>
      <w:r>
        <w:t xml:space="preserve"> People</w:t>
      </w:r>
      <w:r w:rsidR="00E658A5">
        <w:t>,</w:t>
      </w:r>
      <w:r>
        <w:t xml:space="preserve"> Culture</w:t>
      </w:r>
      <w:r w:rsidR="00F4608D">
        <w:t xml:space="preserve"> and Capability</w:t>
      </w:r>
      <w:r>
        <w:t xml:space="preserve"> </w:t>
      </w:r>
    </w:p>
    <w:p w14:paraId="37717027" w14:textId="3A6AF28B" w:rsidR="002221FC" w:rsidRDefault="00A56E2B" w:rsidP="00A56E2B">
      <w:pPr>
        <w:pStyle w:val="ListBullet"/>
      </w:pPr>
      <w:r w:rsidRPr="00A56E2B">
        <w:rPr>
          <w:rStyle w:val="Medium"/>
        </w:rPr>
        <w:t>Part C</w:t>
      </w:r>
      <w:r>
        <w:t xml:space="preserve"> </w:t>
      </w:r>
      <w:r w:rsidR="00E658A5">
        <w:t>–</w:t>
      </w:r>
      <w:r>
        <w:t xml:space="preserve"> Governance and Reporting  </w:t>
      </w:r>
    </w:p>
    <w:p w14:paraId="15E851FA" w14:textId="77777777" w:rsidR="00FC7CE5" w:rsidRDefault="00FC7CE5" w:rsidP="00FC7CE5"/>
    <w:p w14:paraId="0C9D9414" w14:textId="77777777" w:rsidR="00FC7CE5" w:rsidRDefault="00B56FEF" w:rsidP="00B56FEF">
      <w:pPr>
        <w:pStyle w:val="ImageFrameandSource5"/>
        <w:framePr w:wrap="around"/>
      </w:pPr>
      <w:r>
        <w:rPr>
          <w:noProof/>
        </w:rPr>
        <w:drawing>
          <wp:inline distT="0" distB="0" distL="0" distR="0" wp14:anchorId="6DFC7268" wp14:editId="08BDFAF8">
            <wp:extent cx="5248800" cy="5328000"/>
            <wp:effectExtent l="0" t="0" r="9525" b="6350"/>
            <wp:docPr id="114436583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4365837" name="Picture 8">
                      <a:extLst>
                        <a:ext uri="{C183D7F6-B498-43B3-948B-1728B52AA6E4}">
                          <adec:decorative xmlns:adec="http://schemas.microsoft.com/office/drawing/2017/decorative" val="1"/>
                        </a:ext>
                      </a:extLst>
                    </pic:cNvPr>
                    <pic:cNvPicPr preferRelativeResize="0">
                      <a:picLocks noChangeAspect="1" noChangeArrowheads="1"/>
                    </pic:cNvPicPr>
                  </pic:nvPicPr>
                  <pic:blipFill rotWithShape="1">
                    <a:blip r:embed="rId24" cstate="print">
                      <a:extLst>
                        <a:ext uri="{28A0092B-C50C-407E-A947-70E740481C1C}">
                          <a14:useLocalDpi xmlns:a14="http://schemas.microsoft.com/office/drawing/2010/main" val="0"/>
                        </a:ext>
                      </a:extLst>
                    </a:blip>
                    <a:srcRect l="17853" t="-3" r="16459" b="3"/>
                    <a:stretch/>
                  </pic:blipFill>
                  <pic:spPr bwMode="auto">
                    <a:xfrm>
                      <a:off x="0" y="0"/>
                      <a:ext cx="5248800" cy="5328000"/>
                    </a:xfrm>
                    <a:prstGeom prst="rect">
                      <a:avLst/>
                    </a:prstGeom>
                    <a:noFill/>
                    <a:ln>
                      <a:noFill/>
                    </a:ln>
                  </pic:spPr>
                </pic:pic>
              </a:graphicData>
            </a:graphic>
          </wp:inline>
        </w:drawing>
      </w:r>
    </w:p>
    <w:p w14:paraId="144675D8" w14:textId="77777777" w:rsidR="00FC7CE5" w:rsidRDefault="00FC7CE5" w:rsidP="00FC7CE5"/>
    <w:p w14:paraId="6E23AA3F" w14:textId="77777777" w:rsidR="00FC7CE5" w:rsidRDefault="00FC7CE5" w:rsidP="00FC7CE5">
      <w:pPr>
        <w:sectPr w:rsidR="00FC7CE5" w:rsidSect="00E84F6A">
          <w:headerReference w:type="even" r:id="rId25"/>
          <w:headerReference w:type="default" r:id="rId26"/>
          <w:footerReference w:type="even" r:id="rId27"/>
          <w:footerReference w:type="default" r:id="rId28"/>
          <w:headerReference w:type="first" r:id="rId29"/>
          <w:footerReference w:type="first" r:id="rId30"/>
          <w:pgSz w:w="9979" w:h="14175" w:code="138"/>
          <w:pgMar w:top="2268" w:right="737" w:bottom="680" w:left="964" w:header="482" w:footer="709" w:gutter="0"/>
          <w:cols w:num="2" w:space="261"/>
          <w:docGrid w:linePitch="360"/>
        </w:sectPr>
      </w:pPr>
    </w:p>
    <w:p w14:paraId="6947175D" w14:textId="77777777" w:rsidR="00FC7CE5" w:rsidRDefault="000F27B1" w:rsidP="004B6CDB">
      <w:pPr>
        <w:pStyle w:val="Heading1-Indented"/>
        <w:framePr w:wrap="around"/>
      </w:pPr>
      <w:bookmarkStart w:id="12" w:name="_Toc135043776"/>
      <w:r w:rsidRPr="00FC7CE5">
        <w:rPr>
          <w:noProof/>
        </w:rPr>
        <w:lastRenderedPageBreak/>
        <w:drawing>
          <wp:anchor distT="0" distB="0" distL="114300" distR="114300" simplePos="0" relativeHeight="251660288" behindDoc="0" locked="1" layoutInCell="1" allowOverlap="1" wp14:anchorId="7B51A0E1" wp14:editId="0595DF10">
            <wp:simplePos x="0" y="0"/>
            <wp:positionH relativeFrom="margin">
              <wp:align>left</wp:align>
            </wp:positionH>
            <wp:positionV relativeFrom="page">
              <wp:align>top</wp:align>
            </wp:positionV>
            <wp:extent cx="450000" cy="450000"/>
            <wp:effectExtent l="0" t="0" r="7620" b="7620"/>
            <wp:wrapSquare wrapText="bothSides"/>
            <wp:docPr id="141927344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73449" name="Graphic 1">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rsidR="00FC7CE5" w:rsidRPr="00F24685">
        <w:rPr>
          <w:rStyle w:val="CharacterStyle-12pts"/>
        </w:rPr>
        <w:t>Part A</w:t>
      </w:r>
      <w:r w:rsidR="00FC7CE5">
        <w:br/>
        <w:t>Customers, Community and Partners</w:t>
      </w:r>
      <w:bookmarkEnd w:id="12"/>
    </w:p>
    <w:p w14:paraId="14FF650B" w14:textId="57C13052" w:rsidR="00377A71" w:rsidRDefault="004B6CDB" w:rsidP="004B6CDB">
      <w:r>
        <w:t>The provision of accessible and inclusive</w:t>
      </w:r>
      <w:r w:rsidR="00377A71">
        <w:br/>
      </w:r>
      <w:r>
        <w:t>products and services to customers with disability or access needs is a key element of delivering</w:t>
      </w:r>
      <w:r w:rsidR="00377A71">
        <w:br/>
      </w:r>
      <w:r>
        <w:t>on</w:t>
      </w:r>
      <w:r w:rsidR="00377A71">
        <w:t xml:space="preserve"> </w:t>
      </w:r>
      <w:r>
        <w:t xml:space="preserve">our purpose </w:t>
      </w:r>
      <w:r w:rsidR="00E658A5" w:rsidRPr="00E658A5">
        <w:rPr>
          <w:lang w:val="en-GB"/>
        </w:rPr>
        <w:t>of lifting</w:t>
      </w:r>
      <w:r w:rsidR="00E658A5">
        <w:rPr>
          <w:lang w:val="en-GB"/>
        </w:rPr>
        <w:t xml:space="preserve"> </w:t>
      </w:r>
      <w:r>
        <w:t>the digital capability</w:t>
      </w:r>
      <w:r w:rsidR="00377A71">
        <w:br/>
      </w:r>
      <w:r>
        <w:t>of Australia.</w:t>
      </w:r>
    </w:p>
    <w:p w14:paraId="67583AF3" w14:textId="45381EB8" w:rsidR="004B6CDB" w:rsidRDefault="004B6CDB" w:rsidP="004B6CDB">
      <w:r>
        <w:t>Our goal is to improve connectivity</w:t>
      </w:r>
      <w:r w:rsidR="00E658A5">
        <w:br/>
      </w:r>
      <w:r>
        <w:t xml:space="preserve">for customers </w:t>
      </w:r>
      <w:r w:rsidR="005F634A" w:rsidRPr="005F634A">
        <w:rPr>
          <w:lang w:val="en-GB"/>
        </w:rPr>
        <w:t>with disabilities and address</w:t>
      </w:r>
      <w:r w:rsidR="00E658A5">
        <w:rPr>
          <w:lang w:val="en-GB"/>
        </w:rPr>
        <w:br/>
      </w:r>
      <w:r w:rsidR="005F634A" w:rsidRPr="005F634A">
        <w:rPr>
          <w:lang w:val="en-GB"/>
        </w:rPr>
        <w:t>digital inequality.</w:t>
      </w:r>
    </w:p>
    <w:p w14:paraId="3EDA7942" w14:textId="77777777" w:rsidR="004B6CDB" w:rsidRDefault="004B6CDB" w:rsidP="004B6CDB">
      <w:r>
        <w:br w:type="column"/>
        <w:t xml:space="preserve">To achieve this, </w:t>
      </w:r>
      <w:r w:rsidR="005F634A" w:rsidRPr="005F634A">
        <w:rPr>
          <w:lang w:val="en-GB"/>
        </w:rPr>
        <w:t>we must engage with customers and communities across Australia</w:t>
      </w:r>
      <w:r>
        <w:t xml:space="preserve"> to understand </w:t>
      </w:r>
      <w:r w:rsidR="00793E6D">
        <w:br/>
      </w:r>
      <w:r>
        <w:t>their needs, ensuring we also enable our industry partners to deliver our products and services with care and consideration.</w:t>
      </w:r>
    </w:p>
    <w:p w14:paraId="5E6AB1EA" w14:textId="52820246" w:rsidR="00FC7CE5" w:rsidRPr="00892913" w:rsidRDefault="004B6CDB" w:rsidP="00892913">
      <w:pPr>
        <w:rPr>
          <w:rStyle w:val="CharacterStyle-MediumBlue"/>
        </w:rPr>
      </w:pPr>
      <w:r w:rsidRPr="00892913">
        <w:rPr>
          <w:rStyle w:val="CharacterStyle-MediumBlue"/>
        </w:rPr>
        <w:t>Supporting our Sustainability Approach</w:t>
      </w:r>
      <w:r w:rsidR="00793E6D" w:rsidRPr="00892913">
        <w:rPr>
          <w:rStyle w:val="CharacterStyle-MediumBlue"/>
        </w:rPr>
        <w:t xml:space="preserve"> </w:t>
      </w:r>
      <w:r w:rsidR="00793E6D" w:rsidRPr="00892913">
        <w:rPr>
          <w:rStyle w:val="CharacterStyle-MediumBlue"/>
        </w:rPr>
        <w:br/>
      </w:r>
      <w:r w:rsidRPr="00892913">
        <w:rPr>
          <w:rStyle w:val="CharacterStyle-MediumBlue"/>
        </w:rPr>
        <w:t xml:space="preserve">– Digital Inclusion and Reconciliation </w:t>
      </w:r>
      <w:r w:rsidR="00793E6D" w:rsidRPr="00892913">
        <w:rPr>
          <w:rStyle w:val="CharacterStyle-MediumBlue"/>
        </w:rPr>
        <w:br/>
      </w:r>
      <w:r w:rsidRPr="00892913">
        <w:rPr>
          <w:rStyle w:val="CharacterStyle-MediumBlue"/>
        </w:rPr>
        <w:t>Action Plan</w:t>
      </w:r>
      <w:r w:rsidR="00C94D73">
        <w:rPr>
          <w:rStyle w:val="CharacterStyle-MediumBlue"/>
        </w:rPr>
        <w:t>.</w:t>
      </w:r>
    </w:p>
    <w:p w14:paraId="1822A341" w14:textId="77777777" w:rsidR="00C12323" w:rsidRDefault="00C12323" w:rsidP="00C12323"/>
    <w:tbl>
      <w:tblPr>
        <w:tblStyle w:val="NBNDefaultTableStyle"/>
        <w:tblpPr w:leftFromText="181" w:rightFromText="181" w:vertAnchor="page" w:horzAnchor="margin" w:tblpY="6012"/>
        <w:tblW w:w="8278" w:type="dxa"/>
        <w:tblLook w:val="04A0" w:firstRow="1" w:lastRow="0" w:firstColumn="1" w:lastColumn="0" w:noHBand="0" w:noVBand="1"/>
      </w:tblPr>
      <w:tblGrid>
        <w:gridCol w:w="2580"/>
        <w:gridCol w:w="5698"/>
      </w:tblGrid>
      <w:tr w:rsidR="00620306" w14:paraId="1C78E026" w14:textId="77777777" w:rsidTr="009E25AB">
        <w:trPr>
          <w:cnfStyle w:val="100000000000" w:firstRow="1" w:lastRow="0" w:firstColumn="0" w:lastColumn="0" w:oddVBand="0" w:evenVBand="0" w:oddHBand="0" w:evenHBand="0" w:firstRowFirstColumn="0" w:firstRowLastColumn="0" w:lastRowFirstColumn="0" w:lastRowLastColumn="0"/>
        </w:trPr>
        <w:tc>
          <w:tcPr>
            <w:tcW w:w="2580" w:type="dxa"/>
          </w:tcPr>
          <w:p w14:paraId="6EFE296A" w14:textId="77777777" w:rsidR="00620306" w:rsidRDefault="00620306" w:rsidP="009E25AB">
            <w:pPr>
              <w:pStyle w:val="TableHeading"/>
            </w:pPr>
            <w:r>
              <w:t>Goal</w:t>
            </w:r>
          </w:p>
        </w:tc>
        <w:tc>
          <w:tcPr>
            <w:tcW w:w="5698" w:type="dxa"/>
          </w:tcPr>
          <w:p w14:paraId="2787B6B4" w14:textId="77777777" w:rsidR="00620306" w:rsidRDefault="00620306" w:rsidP="009E25AB">
            <w:pPr>
              <w:pStyle w:val="TableHeading"/>
            </w:pPr>
            <w:r>
              <w:t>Commitment</w:t>
            </w:r>
          </w:p>
        </w:tc>
      </w:tr>
      <w:tr w:rsidR="00620306" w14:paraId="6DC02CBB" w14:textId="77777777" w:rsidTr="009E25AB">
        <w:tc>
          <w:tcPr>
            <w:tcW w:w="2580" w:type="dxa"/>
            <w:vMerge w:val="restart"/>
          </w:tcPr>
          <w:p w14:paraId="643BD397" w14:textId="77777777" w:rsidR="00620306" w:rsidRDefault="00620306" w:rsidP="009E25AB">
            <w:pPr>
              <w:pStyle w:val="ListNumber"/>
              <w:numPr>
                <w:ilvl w:val="0"/>
                <w:numId w:val="4"/>
              </w:numPr>
            </w:pPr>
            <w:r>
              <w:t xml:space="preserve">Lived experience feedback is actively sought, </w:t>
            </w:r>
            <w:proofErr w:type="gramStart"/>
            <w:r>
              <w:t>valued</w:t>
            </w:r>
            <w:proofErr w:type="gramEnd"/>
            <w:r>
              <w:t xml:space="preserve"> and acted on.</w:t>
            </w:r>
          </w:p>
          <w:p w14:paraId="66313420" w14:textId="77777777" w:rsidR="00620306" w:rsidRDefault="00620306" w:rsidP="009E25AB">
            <w:pPr>
              <w:pStyle w:val="ListContinue"/>
            </w:pPr>
            <w:r>
              <w:t>This includes both customers with disabilities as well as those working with and supporting them.</w:t>
            </w:r>
          </w:p>
        </w:tc>
        <w:tc>
          <w:tcPr>
            <w:tcW w:w="5698" w:type="dxa"/>
          </w:tcPr>
          <w:p w14:paraId="08A99B87" w14:textId="77777777" w:rsidR="00620306" w:rsidRPr="000F4DA3" w:rsidRDefault="00620306" w:rsidP="009E25AB">
            <w:pPr>
              <w:pStyle w:val="ListNumber2"/>
            </w:pPr>
            <w:r>
              <w:t xml:space="preserve">Establish formal listening posts and feedback loops to continuously improve customer experience, including from a range of audiences and users, on the </w:t>
            </w:r>
            <w:r w:rsidRPr="004826A9">
              <w:t>accessibility of products, services, and communications</w:t>
            </w:r>
            <w:r>
              <w:t>.</w:t>
            </w:r>
          </w:p>
        </w:tc>
      </w:tr>
      <w:tr w:rsidR="00620306" w14:paraId="38DCE985" w14:textId="77777777" w:rsidTr="009E25AB">
        <w:tc>
          <w:tcPr>
            <w:tcW w:w="2580" w:type="dxa"/>
            <w:vMerge/>
          </w:tcPr>
          <w:p w14:paraId="008105F6" w14:textId="77777777" w:rsidR="00620306" w:rsidRDefault="00620306" w:rsidP="009E25AB"/>
        </w:tc>
        <w:tc>
          <w:tcPr>
            <w:tcW w:w="5698" w:type="dxa"/>
          </w:tcPr>
          <w:p w14:paraId="70CE63F0" w14:textId="77777777" w:rsidR="00620306" w:rsidRPr="000F4DA3" w:rsidRDefault="00620306" w:rsidP="009E25AB">
            <w:pPr>
              <w:pStyle w:val="ListNumber2"/>
            </w:pPr>
            <w:r w:rsidRPr="000F4DA3">
              <w:t xml:space="preserve">Establish guidelines for research, </w:t>
            </w:r>
            <w:proofErr w:type="gramStart"/>
            <w:r w:rsidRPr="000F4DA3">
              <w:t>insights</w:t>
            </w:r>
            <w:proofErr w:type="gramEnd"/>
            <w:r w:rsidRPr="000F4DA3">
              <w:t xml:space="preserve"> and feedback from customers with disability. </w:t>
            </w:r>
          </w:p>
        </w:tc>
      </w:tr>
      <w:tr w:rsidR="00620306" w14:paraId="39235989" w14:textId="77777777" w:rsidTr="009E25AB">
        <w:tc>
          <w:tcPr>
            <w:tcW w:w="2580" w:type="dxa"/>
            <w:vMerge/>
          </w:tcPr>
          <w:p w14:paraId="0DF777F3" w14:textId="77777777" w:rsidR="00620306" w:rsidRDefault="00620306" w:rsidP="009E25AB"/>
        </w:tc>
        <w:tc>
          <w:tcPr>
            <w:tcW w:w="5698" w:type="dxa"/>
          </w:tcPr>
          <w:p w14:paraId="69C15694" w14:textId="77777777" w:rsidR="00620306" w:rsidRPr="000F4DA3" w:rsidRDefault="00620306" w:rsidP="009E25AB">
            <w:pPr>
              <w:pStyle w:val="ListNumber2"/>
            </w:pPr>
            <w:r w:rsidRPr="000F4DA3">
              <w:t>Commit to including people with disability in research where they might be affected by decisions made using research.</w:t>
            </w:r>
          </w:p>
        </w:tc>
      </w:tr>
      <w:tr w:rsidR="00620306" w14:paraId="124B0591" w14:textId="77777777" w:rsidTr="009E25AB">
        <w:tc>
          <w:tcPr>
            <w:tcW w:w="2580" w:type="dxa"/>
            <w:vMerge/>
          </w:tcPr>
          <w:p w14:paraId="1C2EBA95" w14:textId="77777777" w:rsidR="00620306" w:rsidRDefault="00620306" w:rsidP="009E25AB"/>
        </w:tc>
        <w:tc>
          <w:tcPr>
            <w:tcW w:w="5698" w:type="dxa"/>
          </w:tcPr>
          <w:p w14:paraId="47B8A97D" w14:textId="77777777" w:rsidR="00620306" w:rsidRPr="000F4DA3" w:rsidRDefault="00620306" w:rsidP="009E25AB">
            <w:pPr>
              <w:pStyle w:val="ListNumber2"/>
            </w:pPr>
            <w:r>
              <w:t>Conduct regular reviews of polices, processes and experience to ensure they remain up to date and fit for purpose. The review period may be frequency based, triggered by feedback, changes in laws or outcomes from relevant enquiries</w:t>
            </w:r>
            <w:r w:rsidRPr="000F4DA3">
              <w:t>.</w:t>
            </w:r>
          </w:p>
        </w:tc>
      </w:tr>
      <w:tr w:rsidR="00620306" w14:paraId="79E96D77" w14:textId="77777777" w:rsidTr="009E25AB">
        <w:tc>
          <w:tcPr>
            <w:tcW w:w="2580" w:type="dxa"/>
            <w:vMerge w:val="restart"/>
          </w:tcPr>
          <w:p w14:paraId="63214764" w14:textId="77777777" w:rsidR="00620306" w:rsidRDefault="00620306" w:rsidP="009E25AB">
            <w:pPr>
              <w:pStyle w:val="ListNumber"/>
            </w:pPr>
            <w:r>
              <w:t xml:space="preserve">Communications by </w:t>
            </w:r>
            <w:proofErr w:type="spellStart"/>
            <w:r>
              <w:t>nbn</w:t>
            </w:r>
            <w:proofErr w:type="spellEnd"/>
            <w:r>
              <w:t xml:space="preserve"> are accessible and inclusive, including </w:t>
            </w:r>
            <w:proofErr w:type="spellStart"/>
            <w:r w:rsidRPr="00767F88">
              <w:rPr>
                <w:rStyle w:val="Bold"/>
                <w:b w:val="0"/>
              </w:rPr>
              <w:t>nbn</w:t>
            </w:r>
            <w:r>
              <w:t>’s</w:t>
            </w:r>
            <w:proofErr w:type="spellEnd"/>
            <w:r>
              <w:t xml:space="preserve"> website (nbnco.com.au), marketing materials, social media and other content that is provided direct to the consumer, or to consumers via partners.</w:t>
            </w:r>
          </w:p>
        </w:tc>
        <w:tc>
          <w:tcPr>
            <w:tcW w:w="5698" w:type="dxa"/>
          </w:tcPr>
          <w:p w14:paraId="0EBCBE9E" w14:textId="77777777" w:rsidR="00620306" w:rsidRDefault="00620306" w:rsidP="009E25AB">
            <w:pPr>
              <w:pStyle w:val="ListNumber2"/>
            </w:pPr>
            <w:r w:rsidRPr="000F4DA3">
              <w:t>Enhance</w:t>
            </w:r>
            <w:r>
              <w:t xml:space="preserve"> t</w:t>
            </w:r>
            <w:r w:rsidRPr="00E658A5">
              <w:rPr>
                <w:lang w:val="en-GB"/>
              </w:rPr>
              <w:t xml:space="preserve">he accessibility of </w:t>
            </w:r>
            <w:proofErr w:type="spellStart"/>
            <w:r w:rsidRPr="00E658A5">
              <w:rPr>
                <w:b/>
                <w:bCs/>
                <w:lang w:val="en-GB"/>
              </w:rPr>
              <w:t>nbn</w:t>
            </w:r>
            <w:r w:rsidRPr="00E658A5">
              <w:rPr>
                <w:lang w:val="en-GB"/>
              </w:rPr>
              <w:t>'s</w:t>
            </w:r>
            <w:proofErr w:type="spellEnd"/>
            <w:r w:rsidRPr="00E658A5">
              <w:rPr>
                <w:lang w:val="en-GB"/>
              </w:rPr>
              <w:t xml:space="preserve"> brand</w:t>
            </w:r>
            <w:r w:rsidRPr="000F4DA3">
              <w:t>.</w:t>
            </w:r>
          </w:p>
        </w:tc>
      </w:tr>
      <w:tr w:rsidR="00620306" w14:paraId="7CFC8F8E" w14:textId="77777777" w:rsidTr="009E25AB">
        <w:tc>
          <w:tcPr>
            <w:tcW w:w="2580" w:type="dxa"/>
            <w:vMerge/>
          </w:tcPr>
          <w:p w14:paraId="0B1965AB" w14:textId="77777777" w:rsidR="00620306" w:rsidRDefault="00620306" w:rsidP="009E25AB"/>
        </w:tc>
        <w:tc>
          <w:tcPr>
            <w:tcW w:w="5698" w:type="dxa"/>
          </w:tcPr>
          <w:p w14:paraId="685E1946" w14:textId="77777777" w:rsidR="00620306" w:rsidRDefault="00620306" w:rsidP="009E25AB">
            <w:pPr>
              <w:pStyle w:val="ListNumber2"/>
            </w:pPr>
            <w:r>
              <w:t>Develop and implement guidelines for accessible and inclusive communication. Do so with users who have accessibility or disability needs and create user personas if needed</w:t>
            </w:r>
            <w:r w:rsidRPr="000F4DA3">
              <w:t>.</w:t>
            </w:r>
          </w:p>
        </w:tc>
      </w:tr>
      <w:tr w:rsidR="00620306" w14:paraId="05FAB054" w14:textId="77777777" w:rsidTr="009E25AB">
        <w:tc>
          <w:tcPr>
            <w:tcW w:w="2580" w:type="dxa"/>
            <w:vMerge/>
          </w:tcPr>
          <w:p w14:paraId="001C47D4" w14:textId="77777777" w:rsidR="00620306" w:rsidRDefault="00620306" w:rsidP="009E25AB"/>
        </w:tc>
        <w:tc>
          <w:tcPr>
            <w:tcW w:w="5698" w:type="dxa"/>
          </w:tcPr>
          <w:p w14:paraId="57FC52A0" w14:textId="77777777" w:rsidR="00620306" w:rsidRDefault="00620306" w:rsidP="009E25AB">
            <w:pPr>
              <w:pStyle w:val="ListNumber2"/>
            </w:pPr>
            <w:r w:rsidRPr="000F4DA3">
              <w:t>Include accurate captions, audio description and</w:t>
            </w:r>
            <w:r w:rsidRPr="00E658A5">
              <w:rPr>
                <w:lang w:val="en-GB"/>
              </w:rPr>
              <w:t xml:space="preserve"> or </w:t>
            </w:r>
            <w:proofErr w:type="gramStart"/>
            <w:r w:rsidRPr="00E658A5">
              <w:rPr>
                <w:lang w:val="en-GB"/>
              </w:rPr>
              <w:t xml:space="preserve">transcripts </w:t>
            </w:r>
            <w:r w:rsidRPr="00377A71">
              <w:rPr>
                <w:rFonts w:ascii="Helvetica" w:hAnsi="Helvetica" w:cs="Helvetica"/>
                <w:color w:val="000000"/>
                <w:sz w:val="28"/>
                <w:szCs w:val="28"/>
                <w:lang w:val="en-GB"/>
              </w:rPr>
              <w:t xml:space="preserve"> </w:t>
            </w:r>
            <w:r w:rsidRPr="00377A71">
              <w:rPr>
                <w:lang w:val="en-GB"/>
              </w:rPr>
              <w:t>in</w:t>
            </w:r>
            <w:proofErr w:type="gramEnd"/>
            <w:r w:rsidRPr="00377A71">
              <w:rPr>
                <w:lang w:val="en-GB"/>
              </w:rPr>
              <w:t xml:space="preserve"> advertising, marketing materials and external communications.</w:t>
            </w:r>
          </w:p>
        </w:tc>
      </w:tr>
      <w:tr w:rsidR="00620306" w14:paraId="62E87642" w14:textId="77777777" w:rsidTr="009E25AB">
        <w:tc>
          <w:tcPr>
            <w:tcW w:w="2580" w:type="dxa"/>
            <w:vMerge/>
          </w:tcPr>
          <w:p w14:paraId="7D4B2D1A" w14:textId="77777777" w:rsidR="00620306" w:rsidRDefault="00620306" w:rsidP="009E25AB"/>
        </w:tc>
        <w:tc>
          <w:tcPr>
            <w:tcW w:w="5698" w:type="dxa"/>
          </w:tcPr>
          <w:p w14:paraId="480E2D30" w14:textId="77777777" w:rsidR="00620306" w:rsidRDefault="00620306" w:rsidP="009E25AB">
            <w:pPr>
              <w:pStyle w:val="ListNumber2"/>
            </w:pPr>
            <w:r>
              <w:t>Establish training plans to build the capability of employees so they can create accessible and inclusive communication and marketing materials for employees, customers, and industry</w:t>
            </w:r>
            <w:r w:rsidRPr="000F4DA3">
              <w:t>.</w:t>
            </w:r>
          </w:p>
        </w:tc>
      </w:tr>
      <w:tr w:rsidR="00620306" w14:paraId="651ED9A6" w14:textId="77777777" w:rsidTr="009E25AB">
        <w:tc>
          <w:tcPr>
            <w:tcW w:w="2580" w:type="dxa"/>
            <w:vMerge/>
            <w:tcBorders>
              <w:bottom w:val="nil"/>
            </w:tcBorders>
          </w:tcPr>
          <w:p w14:paraId="0B0DAA6E" w14:textId="77777777" w:rsidR="00620306" w:rsidRDefault="00620306" w:rsidP="009E25AB"/>
        </w:tc>
        <w:tc>
          <w:tcPr>
            <w:tcW w:w="5698" w:type="dxa"/>
            <w:tcBorders>
              <w:bottom w:val="nil"/>
            </w:tcBorders>
          </w:tcPr>
          <w:p w14:paraId="264FF962" w14:textId="77777777" w:rsidR="00620306" w:rsidRDefault="00620306" w:rsidP="009E25AB">
            <w:pPr>
              <w:pStyle w:val="ListNumber2"/>
            </w:pPr>
            <w:r>
              <w:t>Provide ongoing professional development training for new and existing team members</w:t>
            </w:r>
            <w:r w:rsidRPr="000F4DA3">
              <w:t>.</w:t>
            </w:r>
          </w:p>
        </w:tc>
      </w:tr>
      <w:tr w:rsidR="00620306" w14:paraId="45C684FA" w14:textId="77777777" w:rsidTr="009E25AB">
        <w:tc>
          <w:tcPr>
            <w:tcW w:w="8278" w:type="dxa"/>
            <w:gridSpan w:val="2"/>
            <w:tcBorders>
              <w:top w:val="nil"/>
              <w:bottom w:val="nil"/>
            </w:tcBorders>
            <w:shd w:val="clear" w:color="auto" w:fill="auto"/>
          </w:tcPr>
          <w:p w14:paraId="3DD5951E" w14:textId="77777777" w:rsidR="00620306" w:rsidRDefault="00620306" w:rsidP="009E25AB">
            <w:pPr>
              <w:pStyle w:val="ListNumber2"/>
              <w:numPr>
                <w:ilvl w:val="0"/>
                <w:numId w:val="0"/>
              </w:numPr>
              <w:ind w:left="454"/>
            </w:pPr>
          </w:p>
        </w:tc>
      </w:tr>
    </w:tbl>
    <w:p w14:paraId="03DDBD13" w14:textId="77777777" w:rsidR="00C12323" w:rsidRDefault="00C12323" w:rsidP="00C12323"/>
    <w:p w14:paraId="6CAB27D0" w14:textId="77777777" w:rsidR="00C12323" w:rsidRDefault="00C12323" w:rsidP="00C12323">
      <w:pPr>
        <w:sectPr w:rsidR="00C12323" w:rsidSect="00A31604">
          <w:headerReference w:type="even" r:id="rId33"/>
          <w:headerReference w:type="default" r:id="rId34"/>
          <w:footerReference w:type="even" r:id="rId35"/>
          <w:footerReference w:type="default" r:id="rId36"/>
          <w:pgSz w:w="9979" w:h="14175" w:code="138"/>
          <w:pgMar w:top="907" w:right="737" w:bottom="680" w:left="964" w:header="482" w:footer="709" w:gutter="0"/>
          <w:cols w:num="2" w:space="261"/>
          <w:docGrid w:linePitch="360"/>
        </w:sectPr>
      </w:pPr>
    </w:p>
    <w:tbl>
      <w:tblPr>
        <w:tblStyle w:val="NBNDefaultTableStyle"/>
        <w:tblW w:w="8278" w:type="dxa"/>
        <w:tblLook w:val="04A0" w:firstRow="1" w:lastRow="0" w:firstColumn="1" w:lastColumn="0" w:noHBand="0" w:noVBand="1"/>
      </w:tblPr>
      <w:tblGrid>
        <w:gridCol w:w="2580"/>
        <w:gridCol w:w="5698"/>
      </w:tblGrid>
      <w:tr w:rsidR="001C0086" w14:paraId="6D3A39BD" w14:textId="77777777" w:rsidTr="00BF31C8">
        <w:trPr>
          <w:cnfStyle w:val="100000000000" w:firstRow="1" w:lastRow="0" w:firstColumn="0" w:lastColumn="0" w:oddVBand="0" w:evenVBand="0" w:oddHBand="0" w:evenHBand="0" w:firstRowFirstColumn="0" w:firstRowLastColumn="0" w:lastRowFirstColumn="0" w:lastRowLastColumn="0"/>
        </w:trPr>
        <w:tc>
          <w:tcPr>
            <w:tcW w:w="2580" w:type="dxa"/>
          </w:tcPr>
          <w:p w14:paraId="7D235351" w14:textId="77777777" w:rsidR="001C0086" w:rsidRDefault="001C0086" w:rsidP="00F24685">
            <w:pPr>
              <w:pStyle w:val="TableHeading"/>
            </w:pPr>
            <w:r>
              <w:lastRenderedPageBreak/>
              <w:t>Goal</w:t>
            </w:r>
          </w:p>
        </w:tc>
        <w:tc>
          <w:tcPr>
            <w:tcW w:w="5698" w:type="dxa"/>
          </w:tcPr>
          <w:p w14:paraId="4F4034E6" w14:textId="77777777" w:rsidR="001C0086" w:rsidRDefault="001C0086" w:rsidP="00F24685">
            <w:pPr>
              <w:pStyle w:val="TableHeading"/>
            </w:pPr>
            <w:r>
              <w:t>Commitment</w:t>
            </w:r>
          </w:p>
        </w:tc>
      </w:tr>
      <w:tr w:rsidR="003B68A4" w14:paraId="6F905A68" w14:textId="77777777" w:rsidTr="00BF31C8">
        <w:tc>
          <w:tcPr>
            <w:tcW w:w="2580" w:type="dxa"/>
            <w:vMerge w:val="restart"/>
          </w:tcPr>
          <w:p w14:paraId="6DC5EDDC" w14:textId="77777777" w:rsidR="003B68A4" w:rsidRDefault="003B68A4" w:rsidP="003B68A4">
            <w:pPr>
              <w:pStyle w:val="ListNumber"/>
            </w:pPr>
            <w:r w:rsidRPr="003B68A4">
              <w:t xml:space="preserve">Products and services are accessible, </w:t>
            </w:r>
            <w:proofErr w:type="gramStart"/>
            <w:r w:rsidRPr="003B68A4">
              <w:t>inclusive</w:t>
            </w:r>
            <w:proofErr w:type="gramEnd"/>
            <w:r w:rsidRPr="003B68A4">
              <w:t xml:space="preserve"> and welcoming of customers with disability, and addres</w:t>
            </w:r>
            <w:r w:rsidR="005F634A">
              <w:t>s</w:t>
            </w:r>
            <w:r w:rsidRPr="003B68A4">
              <w:t xml:space="preserve"> </w:t>
            </w:r>
            <w:proofErr w:type="spellStart"/>
            <w:r w:rsidRPr="003B68A4">
              <w:t>nbn’s</w:t>
            </w:r>
            <w:proofErr w:type="spellEnd"/>
            <w:r w:rsidRPr="003B68A4">
              <w:t xml:space="preserve"> role in digital inclusion.</w:t>
            </w:r>
          </w:p>
        </w:tc>
        <w:tc>
          <w:tcPr>
            <w:tcW w:w="5698" w:type="dxa"/>
          </w:tcPr>
          <w:p w14:paraId="5D4307D5" w14:textId="77777777" w:rsidR="003B68A4" w:rsidRPr="000F4DA3" w:rsidRDefault="007E6F4E" w:rsidP="00BF31C8">
            <w:pPr>
              <w:pStyle w:val="ListNumber2"/>
            </w:pPr>
            <w:r>
              <w:t xml:space="preserve">Refresh </w:t>
            </w:r>
            <w:proofErr w:type="spellStart"/>
            <w:r w:rsidRPr="007E6F4E">
              <w:rPr>
                <w:rStyle w:val="Bold"/>
              </w:rPr>
              <w:t>nbn</w:t>
            </w:r>
            <w:r w:rsidRPr="00E658A5">
              <w:rPr>
                <w:rStyle w:val="Bold"/>
                <w:b w:val="0"/>
                <w:bCs/>
              </w:rPr>
              <w:t>’s</w:t>
            </w:r>
            <w:proofErr w:type="spellEnd"/>
            <w:r>
              <w:t xml:space="preserve"> </w:t>
            </w:r>
            <w:r w:rsidRPr="004826A9">
              <w:t xml:space="preserve">digital inclusion strategy, </w:t>
            </w:r>
            <w:r>
              <w:t>updating the focus on people with disability</w:t>
            </w:r>
            <w:r w:rsidR="003B68A4" w:rsidRPr="003B68A4">
              <w:t>.</w:t>
            </w:r>
          </w:p>
        </w:tc>
      </w:tr>
      <w:tr w:rsidR="003B68A4" w14:paraId="4162E803" w14:textId="77777777" w:rsidTr="00BF31C8">
        <w:tc>
          <w:tcPr>
            <w:tcW w:w="2580" w:type="dxa"/>
            <w:vMerge/>
          </w:tcPr>
          <w:p w14:paraId="0FE9346E" w14:textId="77777777" w:rsidR="003B68A4" w:rsidRDefault="003B68A4" w:rsidP="00BF31C8"/>
        </w:tc>
        <w:tc>
          <w:tcPr>
            <w:tcW w:w="5698" w:type="dxa"/>
          </w:tcPr>
          <w:p w14:paraId="008D2220" w14:textId="77777777" w:rsidR="003B68A4" w:rsidRPr="000F4DA3" w:rsidRDefault="007E6F4E" w:rsidP="00BF31C8">
            <w:pPr>
              <w:pStyle w:val="ListNumber2"/>
            </w:pPr>
            <w:r w:rsidRPr="004826A9">
              <w:t xml:space="preserve">Review existing network uplift programs </w:t>
            </w:r>
            <w:r>
              <w:t>with respect to the specific needs of</w:t>
            </w:r>
            <w:r w:rsidRPr="004826A9">
              <w:t xml:space="preserve"> </w:t>
            </w:r>
            <w:r>
              <w:t>a</w:t>
            </w:r>
            <w:r w:rsidRPr="004826A9">
              <w:t xml:space="preserve">ccessibility and </w:t>
            </w:r>
            <w:r>
              <w:t>d</w:t>
            </w:r>
            <w:r w:rsidRPr="004826A9">
              <w:t>isability</w:t>
            </w:r>
            <w:r w:rsidR="003B68A4" w:rsidRPr="003B68A4">
              <w:t>.</w:t>
            </w:r>
          </w:p>
        </w:tc>
      </w:tr>
      <w:tr w:rsidR="003B68A4" w14:paraId="112FEDAD" w14:textId="77777777" w:rsidTr="00BF31C8">
        <w:tc>
          <w:tcPr>
            <w:tcW w:w="2580" w:type="dxa"/>
            <w:vMerge/>
          </w:tcPr>
          <w:p w14:paraId="0A6B9263" w14:textId="77777777" w:rsidR="003B68A4" w:rsidRDefault="003B68A4" w:rsidP="00BF31C8"/>
        </w:tc>
        <w:tc>
          <w:tcPr>
            <w:tcW w:w="5698" w:type="dxa"/>
          </w:tcPr>
          <w:p w14:paraId="5BDB8FFE" w14:textId="3FB8C6B3" w:rsidR="003B68A4" w:rsidRPr="000F4DA3" w:rsidRDefault="00E658A5" w:rsidP="00BF31C8">
            <w:pPr>
              <w:pStyle w:val="ListNumber2"/>
            </w:pPr>
            <w:r w:rsidRPr="00E658A5">
              <w:rPr>
                <w:lang w:val="en-GB"/>
              </w:rPr>
              <w:t>Offer to establish a disability-specific working group as part of the Low-Income and Digital Inclusion Forum</w:t>
            </w:r>
            <w:r w:rsidR="003B68A4" w:rsidRPr="003B68A4">
              <w:t>.</w:t>
            </w:r>
          </w:p>
        </w:tc>
      </w:tr>
      <w:tr w:rsidR="003B68A4" w14:paraId="04A37222" w14:textId="77777777" w:rsidTr="00BF31C8">
        <w:tc>
          <w:tcPr>
            <w:tcW w:w="2580" w:type="dxa"/>
            <w:vMerge/>
          </w:tcPr>
          <w:p w14:paraId="76BDB69F" w14:textId="77777777" w:rsidR="003B68A4" w:rsidRDefault="003B68A4" w:rsidP="00BF31C8"/>
        </w:tc>
        <w:tc>
          <w:tcPr>
            <w:tcW w:w="5698" w:type="dxa"/>
          </w:tcPr>
          <w:p w14:paraId="6713FB7A" w14:textId="609E22F3" w:rsidR="003B68A4" w:rsidRPr="000F4DA3" w:rsidRDefault="00B81278" w:rsidP="00BF31C8">
            <w:pPr>
              <w:pStyle w:val="ListNumber2"/>
            </w:pPr>
            <w:r w:rsidRPr="004826A9">
              <w:t>Build awareness of needs and</w:t>
            </w:r>
            <w:r w:rsidR="00377A71">
              <w:t xml:space="preserve"> </w:t>
            </w:r>
            <w:r w:rsidR="00377A71" w:rsidRPr="00377A71">
              <w:rPr>
                <w:lang w:val="en-GB"/>
              </w:rPr>
              <w:t>the</w:t>
            </w:r>
            <w:r w:rsidRPr="004826A9">
              <w:t xml:space="preserve"> capability to develop products and services for customers with </w:t>
            </w:r>
            <w:r>
              <w:t>disability</w:t>
            </w:r>
            <w:r w:rsidR="00C94D73">
              <w:t>.</w:t>
            </w:r>
            <w:r w:rsidR="003B68A4" w:rsidRPr="003B68A4">
              <w:t xml:space="preserve"> </w:t>
            </w:r>
          </w:p>
        </w:tc>
      </w:tr>
      <w:tr w:rsidR="003B68A4" w14:paraId="00BAB29F" w14:textId="77777777" w:rsidTr="00BF31C8">
        <w:tc>
          <w:tcPr>
            <w:tcW w:w="2580" w:type="dxa"/>
            <w:vMerge/>
          </w:tcPr>
          <w:p w14:paraId="0D5E2AAB" w14:textId="77777777" w:rsidR="003B68A4" w:rsidRDefault="003B68A4" w:rsidP="00BF31C8"/>
        </w:tc>
        <w:tc>
          <w:tcPr>
            <w:tcW w:w="5698" w:type="dxa"/>
          </w:tcPr>
          <w:p w14:paraId="70978AF4" w14:textId="77777777" w:rsidR="003B68A4" w:rsidRPr="003B68A4" w:rsidRDefault="00B81278" w:rsidP="00BF31C8">
            <w:pPr>
              <w:pStyle w:val="ListNumber2"/>
            </w:pPr>
            <w:r w:rsidRPr="004826A9">
              <w:t xml:space="preserve">Review and adjust product development processes to include </w:t>
            </w:r>
            <w:r>
              <w:t>adequate considerations of people with disability</w:t>
            </w:r>
            <w:r w:rsidR="003B68A4" w:rsidRPr="003B68A4">
              <w:t>.</w:t>
            </w:r>
          </w:p>
        </w:tc>
      </w:tr>
      <w:tr w:rsidR="003B68A4" w14:paraId="33AE94B7" w14:textId="77777777" w:rsidTr="00BF31C8">
        <w:tc>
          <w:tcPr>
            <w:tcW w:w="2580" w:type="dxa"/>
            <w:vMerge/>
          </w:tcPr>
          <w:p w14:paraId="15633A88" w14:textId="77777777" w:rsidR="003B68A4" w:rsidRDefault="003B68A4" w:rsidP="00BF31C8"/>
        </w:tc>
        <w:tc>
          <w:tcPr>
            <w:tcW w:w="5698" w:type="dxa"/>
          </w:tcPr>
          <w:p w14:paraId="1AC932CD" w14:textId="433BDF62" w:rsidR="003B68A4" w:rsidRPr="003B68A4" w:rsidRDefault="00377A71" w:rsidP="00BF31C8">
            <w:pPr>
              <w:pStyle w:val="ListNumber2"/>
            </w:pPr>
            <w:r w:rsidRPr="00377A71">
              <w:rPr>
                <w:lang w:val="en-GB"/>
              </w:rPr>
              <w:t>Complete an innovation program which includes people with disability in the criteria or target audience</w:t>
            </w:r>
            <w:r w:rsidR="00B81278">
              <w:t>.</w:t>
            </w:r>
          </w:p>
        </w:tc>
      </w:tr>
    </w:tbl>
    <w:p w14:paraId="4B8BEF15" w14:textId="77777777" w:rsidR="00C12323" w:rsidRDefault="00C12323" w:rsidP="00C12323"/>
    <w:p w14:paraId="525FDC78" w14:textId="77777777" w:rsidR="0094111F" w:rsidRDefault="0094111F" w:rsidP="0094111F">
      <w:pPr>
        <w:pStyle w:val="ImageFrameandSource4"/>
        <w:framePr w:wrap="around"/>
      </w:pPr>
      <w:r>
        <w:rPr>
          <w:noProof/>
        </w:rPr>
        <w:drawing>
          <wp:inline distT="0" distB="0" distL="0" distR="0" wp14:anchorId="619B1E16" wp14:editId="49EA6B0A">
            <wp:extent cx="5218475" cy="2731127"/>
            <wp:effectExtent l="0" t="0" r="1270" b="0"/>
            <wp:docPr id="147487485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4874856" name="Picture 3">
                      <a:extLst>
                        <a:ext uri="{C183D7F6-B498-43B3-948B-1728B52AA6E4}">
                          <adec:decorative xmlns:adec="http://schemas.microsoft.com/office/drawing/2017/decorative" val="1"/>
                        </a:ext>
                      </a:extLst>
                    </pic:cNvPr>
                    <pic:cNvPicPr preferRelativeResize="0">
                      <a:picLocks noChangeAspect="1" noChangeArrowheads="1"/>
                    </pic:cNvPicPr>
                  </pic:nvPicPr>
                  <pic:blipFill rotWithShape="1">
                    <a:blip r:embed="rId37" cstate="print">
                      <a:extLst>
                        <a:ext uri="{28A0092B-C50C-407E-A947-70E740481C1C}">
                          <a14:useLocalDpi xmlns:a14="http://schemas.microsoft.com/office/drawing/2010/main" val="0"/>
                        </a:ext>
                      </a:extLst>
                    </a:blip>
                    <a:srcRect r="11860" b="30818"/>
                    <a:stretch/>
                  </pic:blipFill>
                  <pic:spPr bwMode="auto">
                    <a:xfrm>
                      <a:off x="0" y="0"/>
                      <a:ext cx="5220000" cy="2731925"/>
                    </a:xfrm>
                    <a:prstGeom prst="rect">
                      <a:avLst/>
                    </a:prstGeom>
                    <a:noFill/>
                    <a:ln>
                      <a:noFill/>
                    </a:ln>
                    <a:extLst>
                      <a:ext uri="{53640926-AAD7-44D8-BBD7-CCE9431645EC}">
                        <a14:shadowObscured xmlns:a14="http://schemas.microsoft.com/office/drawing/2010/main"/>
                      </a:ext>
                    </a:extLst>
                  </pic:spPr>
                </pic:pic>
              </a:graphicData>
            </a:graphic>
          </wp:inline>
        </w:drawing>
      </w:r>
    </w:p>
    <w:p w14:paraId="4299D60A" w14:textId="77777777" w:rsidR="0094111F" w:rsidRDefault="0094111F" w:rsidP="00C12323">
      <w:r>
        <w:br w:type="page"/>
      </w:r>
    </w:p>
    <w:p w14:paraId="22B50D6F" w14:textId="77777777" w:rsidR="00560024" w:rsidRDefault="000F27B1" w:rsidP="00560024">
      <w:pPr>
        <w:pStyle w:val="Heading1-Indented"/>
        <w:framePr w:wrap="around"/>
      </w:pPr>
      <w:bookmarkStart w:id="13" w:name="_Toc135043777"/>
      <w:r w:rsidRPr="00FC7CE5">
        <w:rPr>
          <w:noProof/>
        </w:rPr>
        <w:lastRenderedPageBreak/>
        <w:drawing>
          <wp:anchor distT="0" distB="0" distL="114300" distR="114300" simplePos="0" relativeHeight="251662336" behindDoc="0" locked="1" layoutInCell="1" allowOverlap="1" wp14:anchorId="6050525A" wp14:editId="04741DEA">
            <wp:simplePos x="0" y="0"/>
            <wp:positionH relativeFrom="margin">
              <wp:align>left</wp:align>
            </wp:positionH>
            <wp:positionV relativeFrom="page">
              <wp:align>top</wp:align>
            </wp:positionV>
            <wp:extent cx="450000" cy="450000"/>
            <wp:effectExtent l="0" t="0" r="7620" b="7620"/>
            <wp:wrapSquare wrapText="bothSides"/>
            <wp:docPr id="379551291" name="Graphic 379551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51291" name="Graphic 379551291">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rsidR="00560024" w:rsidRPr="00F24685">
        <w:rPr>
          <w:rStyle w:val="CharacterStyle-12pts"/>
        </w:rPr>
        <w:t xml:space="preserve">Part </w:t>
      </w:r>
      <w:r w:rsidR="00560024">
        <w:rPr>
          <w:rStyle w:val="CharacterStyle-12pts"/>
        </w:rPr>
        <w:t>B</w:t>
      </w:r>
      <w:r w:rsidR="00560024">
        <w:br/>
      </w:r>
      <w:r w:rsidR="00672E6B" w:rsidRPr="00672E6B">
        <w:t>People, Culture and Capability</w:t>
      </w:r>
      <w:bookmarkEnd w:id="13"/>
    </w:p>
    <w:p w14:paraId="16D11FF6" w14:textId="61325E95" w:rsidR="00B81278" w:rsidRDefault="00B81278" w:rsidP="00B81278">
      <w:proofErr w:type="spellStart"/>
      <w:r w:rsidRPr="00B81278">
        <w:rPr>
          <w:rStyle w:val="Bold"/>
        </w:rPr>
        <w:t>nbn</w:t>
      </w:r>
      <w:proofErr w:type="spellEnd"/>
      <w:r>
        <w:t xml:space="preserve"> is committed to accessible and dignified employment for people with disability. </w:t>
      </w:r>
      <w:r w:rsidR="00BD21E8">
        <w:t>We aim</w:t>
      </w:r>
      <w:r w:rsidR="00377A71">
        <w:t xml:space="preserve"> </w:t>
      </w:r>
      <w:r>
        <w:t xml:space="preserve">to increase representation of people with disability within our </w:t>
      </w:r>
      <w:r w:rsidR="00BD21E8" w:rsidRPr="00BD21E8">
        <w:rPr>
          <w:lang w:val="en-GB"/>
        </w:rPr>
        <w:t>workforce</w:t>
      </w:r>
      <w:r>
        <w:t xml:space="preserve"> </w:t>
      </w:r>
      <w:r w:rsidR="00BD21E8" w:rsidRPr="00BD21E8">
        <w:rPr>
          <w:lang w:val="en-GB"/>
        </w:rPr>
        <w:t>underpinned by recruitment and retention programs and a</w:t>
      </w:r>
      <w:r>
        <w:t xml:space="preserve"> decent, healthy, and safe workplace. </w:t>
      </w:r>
    </w:p>
    <w:p w14:paraId="6FC3E287" w14:textId="77777777" w:rsidR="00560024" w:rsidRDefault="00B81278" w:rsidP="00B81278">
      <w:proofErr w:type="spellStart"/>
      <w:r w:rsidRPr="00B81278">
        <w:rPr>
          <w:rStyle w:val="Bold"/>
        </w:rPr>
        <w:t>nbn</w:t>
      </w:r>
      <w:proofErr w:type="spellEnd"/>
      <w:r>
        <w:t xml:space="preserve"> will support and enable its people to </w:t>
      </w:r>
      <w:proofErr w:type="gramStart"/>
      <w:r>
        <w:t>confidently and actively engage with people</w:t>
      </w:r>
      <w:proofErr w:type="gramEnd"/>
      <w:r>
        <w:t xml:space="preserve"> with a disability, in conjunction with fostering an inclusive and diverse workforce.</w:t>
      </w:r>
    </w:p>
    <w:p w14:paraId="48D63DCB" w14:textId="07C38FE3" w:rsidR="00892913" w:rsidRDefault="00560024" w:rsidP="00892913">
      <w:r>
        <w:br w:type="column"/>
      </w:r>
      <w:r w:rsidR="00BD21E8" w:rsidRPr="00BD21E8">
        <w:rPr>
          <w:lang w:val="en-GB"/>
        </w:rPr>
        <w:t xml:space="preserve">By growing disability confidence and workforce capability, we will enable more </w:t>
      </w:r>
      <w:r w:rsidR="00AC7CD0" w:rsidRPr="00BD21E8">
        <w:rPr>
          <w:lang w:val="en-GB"/>
        </w:rPr>
        <w:t>proactive</w:t>
      </w:r>
      <w:r w:rsidR="00AC7CD0">
        <w:rPr>
          <w:lang w:val="en-GB"/>
        </w:rPr>
        <w:t xml:space="preserve"> </w:t>
      </w:r>
      <w:r w:rsidR="00AC7CD0">
        <w:t>considerations</w:t>
      </w:r>
      <w:r w:rsidR="00B81278">
        <w:t xml:space="preserve"> and deliberate decisions for customers, </w:t>
      </w:r>
      <w:proofErr w:type="gramStart"/>
      <w:r w:rsidR="00B81278">
        <w:t>partners</w:t>
      </w:r>
      <w:proofErr w:type="gramEnd"/>
      <w:r w:rsidR="00B81278">
        <w:t xml:space="preserve"> and future employees with</w:t>
      </w:r>
      <w:r w:rsidR="00BD21E8">
        <w:br/>
      </w:r>
      <w:r w:rsidR="00377A71" w:rsidRPr="00377A71">
        <w:rPr>
          <w:lang w:val="en-GB"/>
        </w:rPr>
        <w:t>disabilities</w:t>
      </w:r>
      <w:r w:rsidR="00377A71">
        <w:rPr>
          <w:lang w:val="en-GB"/>
        </w:rPr>
        <w:t xml:space="preserve"> </w:t>
      </w:r>
      <w:r w:rsidR="00B81278">
        <w:t>or access need</w:t>
      </w:r>
      <w:r w:rsidR="00892913">
        <w:t>.</w:t>
      </w:r>
    </w:p>
    <w:p w14:paraId="5E0D6C30" w14:textId="2DAFB738" w:rsidR="00560024" w:rsidRPr="00892913" w:rsidRDefault="00892913" w:rsidP="00892913">
      <w:pPr>
        <w:rPr>
          <w:rStyle w:val="CharacterStyle-MediumBlue"/>
        </w:rPr>
      </w:pPr>
      <w:r w:rsidRPr="00892913">
        <w:rPr>
          <w:rStyle w:val="CharacterStyle-MediumBlue"/>
        </w:rPr>
        <w:t xml:space="preserve">Supporting our Sustainability Approach – Diversity, Equity and Inclusion and </w:t>
      </w:r>
      <w:r w:rsidR="00BD21E8">
        <w:rPr>
          <w:rStyle w:val="CharacterStyle-MediumBlue"/>
        </w:rPr>
        <w:t>d</w:t>
      </w:r>
      <w:r w:rsidRPr="00892913">
        <w:rPr>
          <w:rStyle w:val="CharacterStyle-MediumBlue"/>
        </w:rPr>
        <w:t xml:space="preserve">ecent, </w:t>
      </w:r>
      <w:proofErr w:type="gramStart"/>
      <w:r w:rsidRPr="00892913">
        <w:rPr>
          <w:rStyle w:val="CharacterStyle-MediumBlue"/>
        </w:rPr>
        <w:t>healthy</w:t>
      </w:r>
      <w:proofErr w:type="gramEnd"/>
      <w:r w:rsidRPr="00892913">
        <w:rPr>
          <w:rStyle w:val="CharacterStyle-MediumBlue"/>
        </w:rPr>
        <w:t xml:space="preserve"> and safe work</w:t>
      </w:r>
      <w:r w:rsidR="00C94D73">
        <w:rPr>
          <w:rStyle w:val="CharacterStyle-MediumBlue"/>
        </w:rPr>
        <w:t>.</w:t>
      </w:r>
    </w:p>
    <w:tbl>
      <w:tblPr>
        <w:tblStyle w:val="NBNDefaultTableStyle"/>
        <w:tblpPr w:leftFromText="181" w:rightFromText="181" w:horzAnchor="margin" w:tblpYSpec="bottom"/>
        <w:tblW w:w="8278" w:type="dxa"/>
        <w:tblLook w:val="04A0" w:firstRow="1" w:lastRow="0" w:firstColumn="1" w:lastColumn="0" w:noHBand="0" w:noVBand="1"/>
      </w:tblPr>
      <w:tblGrid>
        <w:gridCol w:w="2580"/>
        <w:gridCol w:w="5698"/>
      </w:tblGrid>
      <w:tr w:rsidR="00E539F5" w14:paraId="6EED8E0A" w14:textId="77777777" w:rsidTr="00E539F5">
        <w:trPr>
          <w:cnfStyle w:val="100000000000" w:firstRow="1" w:lastRow="0" w:firstColumn="0" w:lastColumn="0" w:oddVBand="0" w:evenVBand="0" w:oddHBand="0" w:evenHBand="0" w:firstRowFirstColumn="0" w:firstRowLastColumn="0" w:lastRowFirstColumn="0" w:lastRowLastColumn="0"/>
        </w:trPr>
        <w:tc>
          <w:tcPr>
            <w:tcW w:w="2580" w:type="dxa"/>
          </w:tcPr>
          <w:p w14:paraId="43FC464D" w14:textId="77777777" w:rsidR="00E539F5" w:rsidRDefault="00E539F5" w:rsidP="00E539F5">
            <w:pPr>
              <w:pStyle w:val="TableHeading"/>
            </w:pPr>
            <w:r>
              <w:t>Goal</w:t>
            </w:r>
          </w:p>
        </w:tc>
        <w:tc>
          <w:tcPr>
            <w:tcW w:w="5698" w:type="dxa"/>
          </w:tcPr>
          <w:p w14:paraId="4021E225" w14:textId="77777777" w:rsidR="00E539F5" w:rsidRDefault="00E539F5" w:rsidP="00E539F5">
            <w:pPr>
              <w:pStyle w:val="TableHeading"/>
            </w:pPr>
            <w:r>
              <w:t>Commitment</w:t>
            </w:r>
          </w:p>
        </w:tc>
      </w:tr>
      <w:tr w:rsidR="00E539F5" w14:paraId="5E558FD2" w14:textId="77777777" w:rsidTr="00E539F5">
        <w:tc>
          <w:tcPr>
            <w:tcW w:w="2580" w:type="dxa"/>
            <w:vMerge w:val="restart"/>
          </w:tcPr>
          <w:p w14:paraId="2A6F055A" w14:textId="531F4AB6" w:rsidR="00E539F5" w:rsidRDefault="00BD21E8" w:rsidP="006C5019">
            <w:pPr>
              <w:pStyle w:val="ListNumber"/>
            </w:pPr>
            <w:r w:rsidRPr="00BD21E8">
              <w:rPr>
                <w:lang w:val="en-GB"/>
              </w:rPr>
              <w:t>Our Diversity, Equity</w:t>
            </w:r>
            <w:r>
              <w:rPr>
                <w:lang w:val="en-GB"/>
              </w:rPr>
              <w:br/>
            </w:r>
            <w:r w:rsidRPr="00BD21E8">
              <w:rPr>
                <w:lang w:val="en-GB"/>
              </w:rPr>
              <w:t>and Inclusion pillars and initiatives continually raise awareness</w:t>
            </w:r>
            <w:r>
              <w:rPr>
                <w:lang w:val="en-GB"/>
              </w:rPr>
              <w:t xml:space="preserve"> </w:t>
            </w:r>
            <w:r w:rsidR="00B81278" w:rsidRPr="00B81278">
              <w:t xml:space="preserve">and improve disability confidence at </w:t>
            </w:r>
            <w:proofErr w:type="spellStart"/>
            <w:r w:rsidR="00B81278" w:rsidRPr="00B81278">
              <w:t>nbn</w:t>
            </w:r>
            <w:proofErr w:type="spellEnd"/>
            <w:r w:rsidR="00E539F5" w:rsidRPr="00E539F5">
              <w:t>.</w:t>
            </w:r>
          </w:p>
        </w:tc>
        <w:tc>
          <w:tcPr>
            <w:tcW w:w="5698" w:type="dxa"/>
          </w:tcPr>
          <w:p w14:paraId="002D20F2" w14:textId="7E0B5142" w:rsidR="00E539F5" w:rsidRPr="000F4DA3" w:rsidRDefault="00BD21E8" w:rsidP="00E539F5">
            <w:pPr>
              <w:pStyle w:val="ListNumber2"/>
            </w:pPr>
            <w:r>
              <w:rPr>
                <w:lang w:val="en-GB"/>
              </w:rPr>
              <w:t>E</w:t>
            </w:r>
            <w:r w:rsidRPr="00BD21E8">
              <w:rPr>
                <w:lang w:val="en-GB"/>
              </w:rPr>
              <w:t xml:space="preserve">stablish representation targets for employees with a </w:t>
            </w:r>
            <w:r w:rsidR="00AC7CD0" w:rsidRPr="00BD21E8">
              <w:rPr>
                <w:lang w:val="en-GB"/>
              </w:rPr>
              <w:t>disabilit</w:t>
            </w:r>
            <w:r w:rsidR="00AC7CD0">
              <w:rPr>
                <w:lang w:val="en-GB"/>
              </w:rPr>
              <w:t xml:space="preserve">y </w:t>
            </w:r>
            <w:r w:rsidR="00AC7CD0" w:rsidRPr="00B81278">
              <w:t>and</w:t>
            </w:r>
            <w:r w:rsidR="00B81278" w:rsidRPr="00B81278">
              <w:t xml:space="preserve"> embed in Diversity, Equity and Inclusion</w:t>
            </w:r>
            <w:r>
              <w:t>,</w:t>
            </w:r>
            <w:r w:rsidR="00B81278" w:rsidRPr="00B81278">
              <w:t xml:space="preserve"> and People and Culture programs of work</w:t>
            </w:r>
            <w:r w:rsidR="00E539F5" w:rsidRPr="00E539F5">
              <w:t>.</w:t>
            </w:r>
          </w:p>
        </w:tc>
      </w:tr>
      <w:tr w:rsidR="00E539F5" w14:paraId="40A52DD6" w14:textId="77777777" w:rsidTr="00E539F5">
        <w:tc>
          <w:tcPr>
            <w:tcW w:w="2580" w:type="dxa"/>
            <w:vMerge/>
          </w:tcPr>
          <w:p w14:paraId="137B5611" w14:textId="77777777" w:rsidR="00E539F5" w:rsidRDefault="00E539F5" w:rsidP="00E539F5"/>
        </w:tc>
        <w:tc>
          <w:tcPr>
            <w:tcW w:w="5698" w:type="dxa"/>
          </w:tcPr>
          <w:p w14:paraId="7DA185D1" w14:textId="77777777" w:rsidR="00E539F5" w:rsidRDefault="00E539F5" w:rsidP="00E539F5">
            <w:pPr>
              <w:pStyle w:val="ListNumber2"/>
            </w:pPr>
            <w:r>
              <w:t xml:space="preserve">During </w:t>
            </w:r>
            <w:r w:rsidR="00B81278">
              <w:t xml:space="preserve">the </w:t>
            </w:r>
            <w:r>
              <w:t>next stage of maturity:</w:t>
            </w:r>
          </w:p>
          <w:p w14:paraId="3897933E" w14:textId="516D3EB5" w:rsidR="00E539F5" w:rsidRDefault="00B81278" w:rsidP="00B81278">
            <w:pPr>
              <w:pStyle w:val="ListBullet2"/>
            </w:pPr>
            <w:r w:rsidRPr="00B81278">
              <w:t>Maintain and evolve an Accessibility Pillar in</w:t>
            </w:r>
            <w:r w:rsidR="00377A71" w:rsidRPr="00377A71">
              <w:rPr>
                <w:rFonts w:ascii="Helvetica" w:hAnsi="Helvetica" w:cs="Helvetica"/>
                <w:color w:val="000000"/>
                <w:sz w:val="21"/>
                <w:szCs w:val="21"/>
                <w:lang w:val="en-GB"/>
              </w:rPr>
              <w:t xml:space="preserve"> </w:t>
            </w:r>
            <w:r w:rsidR="00377A71" w:rsidRPr="00377A71">
              <w:rPr>
                <w:lang w:val="en-GB"/>
              </w:rPr>
              <w:t>the overall</w:t>
            </w:r>
            <w:r w:rsidR="00377A71">
              <w:rPr>
                <w:lang w:val="en-GB"/>
              </w:rPr>
              <w:t xml:space="preserve"> </w:t>
            </w:r>
            <w:r w:rsidRPr="00B81278">
              <w:t>Diversity, Equity, and Inclusion Community of Practice</w:t>
            </w:r>
            <w:r w:rsidR="00377A71">
              <w:br/>
            </w:r>
            <w:r w:rsidRPr="00B81278">
              <w:t>(DEI CoP</w:t>
            </w:r>
            <w:r w:rsidR="00E539F5">
              <w:t>)</w:t>
            </w:r>
            <w:r>
              <w:t>.</w:t>
            </w:r>
          </w:p>
          <w:p w14:paraId="29F89627" w14:textId="77777777" w:rsidR="00E539F5" w:rsidRPr="000F4DA3" w:rsidRDefault="00E539F5" w:rsidP="00E539F5">
            <w:pPr>
              <w:pStyle w:val="ListBullet2"/>
            </w:pPr>
            <w:r>
              <w:t xml:space="preserve">Actively seek out intersectional approaches to Diversity, </w:t>
            </w:r>
            <w:proofErr w:type="gramStart"/>
            <w:r>
              <w:t>Equity</w:t>
            </w:r>
            <w:proofErr w:type="gramEnd"/>
            <w:r>
              <w:t xml:space="preserve"> and Inclusion.</w:t>
            </w:r>
          </w:p>
        </w:tc>
      </w:tr>
      <w:tr w:rsidR="00E539F5" w14:paraId="70E9A5C2" w14:textId="77777777" w:rsidTr="00E539F5">
        <w:tc>
          <w:tcPr>
            <w:tcW w:w="2580" w:type="dxa"/>
            <w:vMerge/>
          </w:tcPr>
          <w:p w14:paraId="1BDC3227" w14:textId="77777777" w:rsidR="00E539F5" w:rsidRDefault="00E539F5" w:rsidP="00E539F5"/>
        </w:tc>
        <w:tc>
          <w:tcPr>
            <w:tcW w:w="5698" w:type="dxa"/>
          </w:tcPr>
          <w:p w14:paraId="697CB99D" w14:textId="12B9C38B" w:rsidR="00E539F5" w:rsidRPr="000F4DA3" w:rsidRDefault="00BD21E8" w:rsidP="00E539F5">
            <w:pPr>
              <w:pStyle w:val="ListNumber2"/>
            </w:pPr>
            <w:r>
              <w:t>DEI</w:t>
            </w:r>
            <w:r w:rsidR="00B81278" w:rsidRPr="00B81278">
              <w:t xml:space="preserve"> Team and Pillar members</w:t>
            </w:r>
            <w:r w:rsidR="00B81278">
              <w:t xml:space="preserve"> </w:t>
            </w:r>
            <w:r w:rsidR="00B81278" w:rsidRPr="00B81278">
              <w:t>pilot and role model accessibility guidelines for internal communications including audio visual materials, events,</w:t>
            </w:r>
            <w:r w:rsidR="00B81278">
              <w:t xml:space="preserve"> </w:t>
            </w:r>
            <w:r w:rsidR="00B81278" w:rsidRPr="00B81278">
              <w:t>and written content</w:t>
            </w:r>
            <w:r w:rsidR="001A7257" w:rsidRPr="001A7257">
              <w:t>.</w:t>
            </w:r>
          </w:p>
        </w:tc>
      </w:tr>
      <w:tr w:rsidR="00E539F5" w14:paraId="5013F8BB" w14:textId="77777777" w:rsidTr="00E539F5">
        <w:tc>
          <w:tcPr>
            <w:tcW w:w="2580" w:type="dxa"/>
            <w:vMerge w:val="restart"/>
          </w:tcPr>
          <w:p w14:paraId="4E88E8A1" w14:textId="77777777" w:rsidR="001A7257" w:rsidRDefault="001A7257" w:rsidP="00F24568">
            <w:pPr>
              <w:pStyle w:val="ListNumber"/>
            </w:pPr>
            <w:r>
              <w:t xml:space="preserve">Lived experience feedback is actively sought, </w:t>
            </w:r>
            <w:proofErr w:type="gramStart"/>
            <w:r>
              <w:t>valued</w:t>
            </w:r>
            <w:proofErr w:type="gramEnd"/>
            <w:r>
              <w:t xml:space="preserve"> and acted on. </w:t>
            </w:r>
          </w:p>
          <w:p w14:paraId="75514AB7" w14:textId="77777777" w:rsidR="00E539F5" w:rsidRDefault="001A7257" w:rsidP="00B81278">
            <w:pPr>
              <w:pStyle w:val="ListContinue"/>
            </w:pPr>
            <w:r>
              <w:t>This includes both employees with a disability and those working with and supporting them.</w:t>
            </w:r>
          </w:p>
        </w:tc>
        <w:tc>
          <w:tcPr>
            <w:tcW w:w="5698" w:type="dxa"/>
          </w:tcPr>
          <w:p w14:paraId="4AAC53B4" w14:textId="670B7BFF" w:rsidR="00E539F5" w:rsidRDefault="00B81278" w:rsidP="00E539F5">
            <w:pPr>
              <w:pStyle w:val="ListNumber2"/>
            </w:pPr>
            <w:r w:rsidRPr="00B81278">
              <w:t>Inclu</w:t>
            </w:r>
            <w:r w:rsidR="00BD21E8">
              <w:t xml:space="preserve">de </w:t>
            </w:r>
            <w:r w:rsidRPr="00B81278">
              <w:t xml:space="preserve">disability in </w:t>
            </w:r>
            <w:proofErr w:type="spellStart"/>
            <w:r w:rsidRPr="002219FE">
              <w:rPr>
                <w:rStyle w:val="Bold"/>
              </w:rPr>
              <w:t>nbn</w:t>
            </w:r>
            <w:r w:rsidRPr="00BD21E8">
              <w:rPr>
                <w:rStyle w:val="Bold"/>
                <w:b w:val="0"/>
                <w:bCs/>
              </w:rPr>
              <w:t>’s</w:t>
            </w:r>
            <w:proofErr w:type="spellEnd"/>
            <w:r w:rsidRPr="00B81278">
              <w:t xml:space="preserve"> People and Culture’s Listening Strategy. Include people with disability in research where they might be affected by decisions made using research. Establish formal listening posts and feedback loops to continuously improve employee experience</w:t>
            </w:r>
            <w:r>
              <w:t>.</w:t>
            </w:r>
          </w:p>
        </w:tc>
      </w:tr>
      <w:tr w:rsidR="00E539F5" w14:paraId="42B9F2B3" w14:textId="77777777" w:rsidTr="00E539F5">
        <w:tc>
          <w:tcPr>
            <w:tcW w:w="2580" w:type="dxa"/>
            <w:vMerge/>
          </w:tcPr>
          <w:p w14:paraId="2939FDB2" w14:textId="77777777" w:rsidR="00E539F5" w:rsidRDefault="00E539F5" w:rsidP="00E539F5"/>
        </w:tc>
        <w:tc>
          <w:tcPr>
            <w:tcW w:w="5698" w:type="dxa"/>
          </w:tcPr>
          <w:p w14:paraId="30C64E63" w14:textId="77777777" w:rsidR="00E539F5" w:rsidRDefault="00B81278" w:rsidP="00E539F5">
            <w:pPr>
              <w:pStyle w:val="ListNumber2"/>
            </w:pPr>
            <w:r w:rsidRPr="00B81278">
              <w:t>Establish a framework for user experience testing with employees, create user personas if needed</w:t>
            </w:r>
            <w:r w:rsidR="00B17D66" w:rsidRPr="00B17D66">
              <w:t>.</w:t>
            </w:r>
          </w:p>
        </w:tc>
      </w:tr>
      <w:tr w:rsidR="00E539F5" w14:paraId="201E6512" w14:textId="77777777" w:rsidTr="00E539F5">
        <w:tc>
          <w:tcPr>
            <w:tcW w:w="2580" w:type="dxa"/>
            <w:vMerge/>
          </w:tcPr>
          <w:p w14:paraId="72A0827C" w14:textId="77777777" w:rsidR="00E539F5" w:rsidRDefault="00E539F5" w:rsidP="00E539F5"/>
        </w:tc>
        <w:tc>
          <w:tcPr>
            <w:tcW w:w="5698" w:type="dxa"/>
          </w:tcPr>
          <w:p w14:paraId="12BAB780" w14:textId="011ED545" w:rsidR="00E539F5" w:rsidRDefault="00B81278" w:rsidP="00E539F5">
            <w:pPr>
              <w:pStyle w:val="ListNumber2"/>
            </w:pPr>
            <w:r w:rsidRPr="00B81278">
              <w:t xml:space="preserve">Establish an internal Disability Reference Group (DRG) to provide proactive and reactive feedback and advice on </w:t>
            </w:r>
            <w:r w:rsidR="00BD21E8">
              <w:t>l</w:t>
            </w:r>
            <w:r w:rsidRPr="00B81278">
              <w:t xml:space="preserve">ived </w:t>
            </w:r>
            <w:r w:rsidR="00BD21E8">
              <w:t>e</w:t>
            </w:r>
            <w:r w:rsidRPr="00B81278">
              <w:t>xperience of people with a disability</w:t>
            </w:r>
            <w:r w:rsidR="00B17D66" w:rsidRPr="00B17D66">
              <w:t>.</w:t>
            </w:r>
          </w:p>
        </w:tc>
      </w:tr>
      <w:tr w:rsidR="00E539F5" w14:paraId="6DA83261" w14:textId="77777777" w:rsidTr="00E539F5">
        <w:tc>
          <w:tcPr>
            <w:tcW w:w="2580" w:type="dxa"/>
            <w:vMerge/>
          </w:tcPr>
          <w:p w14:paraId="49182686" w14:textId="77777777" w:rsidR="00E539F5" w:rsidRDefault="00E539F5" w:rsidP="00E539F5"/>
        </w:tc>
        <w:tc>
          <w:tcPr>
            <w:tcW w:w="5698" w:type="dxa"/>
          </w:tcPr>
          <w:p w14:paraId="3E8ACB5B" w14:textId="7B8F56F4" w:rsidR="00E539F5" w:rsidRDefault="00B81278" w:rsidP="00E539F5">
            <w:pPr>
              <w:pStyle w:val="ListNumber2"/>
            </w:pPr>
            <w:r w:rsidRPr="00B81278">
              <w:t xml:space="preserve">Grow, </w:t>
            </w:r>
            <w:proofErr w:type="gramStart"/>
            <w:r w:rsidRPr="00B81278">
              <w:t>evolve</w:t>
            </w:r>
            <w:proofErr w:type="gramEnd"/>
            <w:r w:rsidRPr="00B81278">
              <w:t xml:space="preserve"> and maintain the internal </w:t>
            </w:r>
            <w:r w:rsidR="00BD21E8">
              <w:t>DRG</w:t>
            </w:r>
            <w:r w:rsidRPr="00B81278">
              <w:t xml:space="preserve"> and usability testing use cases</w:t>
            </w:r>
            <w:r w:rsidR="00B17D66" w:rsidRPr="00B17D66">
              <w:t>.</w:t>
            </w:r>
          </w:p>
        </w:tc>
      </w:tr>
      <w:tr w:rsidR="00E539F5" w14:paraId="6CFB2D36" w14:textId="77777777" w:rsidTr="00E539F5">
        <w:tc>
          <w:tcPr>
            <w:tcW w:w="2580" w:type="dxa"/>
            <w:vMerge/>
          </w:tcPr>
          <w:p w14:paraId="68A1A8A6" w14:textId="77777777" w:rsidR="00E539F5" w:rsidRDefault="00E539F5" w:rsidP="00E539F5"/>
        </w:tc>
        <w:tc>
          <w:tcPr>
            <w:tcW w:w="5698" w:type="dxa"/>
          </w:tcPr>
          <w:p w14:paraId="1CCFDA6C" w14:textId="4507B5F7" w:rsidR="00E539F5" w:rsidRDefault="00B81278" w:rsidP="00E539F5">
            <w:pPr>
              <w:pStyle w:val="ListNumber2"/>
            </w:pPr>
            <w:r w:rsidRPr="00B81278">
              <w:t xml:space="preserve">Conduct regular reviews of policies, </w:t>
            </w:r>
            <w:proofErr w:type="gramStart"/>
            <w:r w:rsidRPr="00B81278">
              <w:t>processes</w:t>
            </w:r>
            <w:proofErr w:type="gramEnd"/>
            <w:r w:rsidRPr="00B81278">
              <w:t xml:space="preserve"> and experience to ensure they remain up to date and fit for purpose. The review period may be frequency based, triggered by feedback, changes in laws or outcomes from relevant enquiries</w:t>
            </w:r>
            <w:r w:rsidR="00B17D66" w:rsidRPr="00B17D66">
              <w:t>.</w:t>
            </w:r>
          </w:p>
        </w:tc>
      </w:tr>
    </w:tbl>
    <w:p w14:paraId="7B02517F" w14:textId="77777777" w:rsidR="003B68A4" w:rsidRDefault="003B68A4" w:rsidP="00C12323"/>
    <w:p w14:paraId="22FD7019" w14:textId="77777777" w:rsidR="00E539F5" w:rsidRDefault="00E539F5" w:rsidP="00C12323"/>
    <w:p w14:paraId="6FC22567" w14:textId="77777777" w:rsidR="00B17D66" w:rsidRDefault="00B17D66" w:rsidP="00C12323">
      <w:pPr>
        <w:sectPr w:rsidR="00B17D66" w:rsidSect="00BF31C8">
          <w:headerReference w:type="even" r:id="rId40"/>
          <w:headerReference w:type="default" r:id="rId41"/>
          <w:footerReference w:type="even" r:id="rId42"/>
          <w:footerReference w:type="default" r:id="rId43"/>
          <w:pgSz w:w="9979" w:h="14175" w:code="138"/>
          <w:pgMar w:top="2268" w:right="737" w:bottom="680" w:left="964" w:header="482" w:footer="709" w:gutter="0"/>
          <w:cols w:num="2" w:space="261"/>
          <w:docGrid w:linePitch="360"/>
        </w:sectPr>
      </w:pPr>
    </w:p>
    <w:tbl>
      <w:tblPr>
        <w:tblStyle w:val="NBNDefaultTableStyle"/>
        <w:tblW w:w="8278" w:type="dxa"/>
        <w:tblLook w:val="04A0" w:firstRow="1" w:lastRow="0" w:firstColumn="1" w:lastColumn="0" w:noHBand="0" w:noVBand="1"/>
      </w:tblPr>
      <w:tblGrid>
        <w:gridCol w:w="2580"/>
        <w:gridCol w:w="5698"/>
      </w:tblGrid>
      <w:tr w:rsidR="00B17D66" w14:paraId="5D288819" w14:textId="77777777" w:rsidTr="001C084C">
        <w:trPr>
          <w:cnfStyle w:val="100000000000" w:firstRow="1" w:lastRow="0" w:firstColumn="0" w:lastColumn="0" w:oddVBand="0" w:evenVBand="0" w:oddHBand="0" w:evenHBand="0" w:firstRowFirstColumn="0" w:firstRowLastColumn="0" w:lastRowFirstColumn="0" w:lastRowLastColumn="0"/>
        </w:trPr>
        <w:tc>
          <w:tcPr>
            <w:tcW w:w="2580" w:type="dxa"/>
          </w:tcPr>
          <w:p w14:paraId="0621D4B6" w14:textId="77777777" w:rsidR="00B17D66" w:rsidRDefault="00B17D66" w:rsidP="001C084C">
            <w:pPr>
              <w:pStyle w:val="TableHeading"/>
            </w:pPr>
            <w:r>
              <w:lastRenderedPageBreak/>
              <w:t>Goal</w:t>
            </w:r>
          </w:p>
        </w:tc>
        <w:tc>
          <w:tcPr>
            <w:tcW w:w="5698" w:type="dxa"/>
          </w:tcPr>
          <w:p w14:paraId="5AE9F9FF" w14:textId="77777777" w:rsidR="00B17D66" w:rsidRDefault="00B17D66" w:rsidP="001C084C">
            <w:pPr>
              <w:pStyle w:val="TableHeading"/>
            </w:pPr>
            <w:r>
              <w:t>Commitment</w:t>
            </w:r>
          </w:p>
        </w:tc>
      </w:tr>
      <w:tr w:rsidR="00B17D66" w14:paraId="7F3C1E14" w14:textId="77777777" w:rsidTr="001C084C">
        <w:tc>
          <w:tcPr>
            <w:tcW w:w="2580" w:type="dxa"/>
            <w:vMerge w:val="restart"/>
          </w:tcPr>
          <w:p w14:paraId="76FA0676" w14:textId="29518434" w:rsidR="00B17D66" w:rsidRDefault="00B17D66" w:rsidP="001C084C">
            <w:pPr>
              <w:pStyle w:val="ListNumber"/>
            </w:pPr>
            <w:r w:rsidRPr="00B17D66">
              <w:t>Candidates, visitors,</w:t>
            </w:r>
            <w:r w:rsidR="00BD21E8">
              <w:br/>
            </w:r>
            <w:r w:rsidRPr="00B17D66">
              <w:t>and</w:t>
            </w:r>
            <w:r>
              <w:t xml:space="preserve"> </w:t>
            </w:r>
            <w:proofErr w:type="spellStart"/>
            <w:r w:rsidRPr="00B17D66">
              <w:t>nbn</w:t>
            </w:r>
            <w:proofErr w:type="spellEnd"/>
            <w:r w:rsidRPr="00B17D66">
              <w:t xml:space="preserve"> employees</w:t>
            </w:r>
            <w:r w:rsidR="00BD21E8">
              <w:t xml:space="preserve"> </w:t>
            </w:r>
            <w:r w:rsidR="00BD21E8" w:rsidRPr="00BD21E8">
              <w:rPr>
                <w:lang w:val="en-GB"/>
              </w:rPr>
              <w:t>experience seamless adjustments when requested and reasonable</w:t>
            </w:r>
            <w:r w:rsidR="00BD21E8">
              <w:rPr>
                <w:lang w:val="en-GB"/>
              </w:rPr>
              <w:t>.</w:t>
            </w:r>
          </w:p>
        </w:tc>
        <w:tc>
          <w:tcPr>
            <w:tcW w:w="5698" w:type="dxa"/>
          </w:tcPr>
          <w:p w14:paraId="70D6E5D5" w14:textId="5064E577" w:rsidR="00B17D66" w:rsidRPr="000919A3" w:rsidRDefault="000919A3" w:rsidP="000919A3">
            <w:pPr>
              <w:pStyle w:val="ListNumber2"/>
              <w:rPr>
                <w:lang w:val="en-GB"/>
              </w:rPr>
            </w:pPr>
            <w:r w:rsidRPr="000919A3">
              <w:rPr>
                <w:lang w:val="en-GB"/>
              </w:rPr>
              <w:t>Evolve and maintain the workplace adjustment process to ensure reasonable adjustments are available from recruitment through employment lifecycle.</w:t>
            </w:r>
          </w:p>
        </w:tc>
      </w:tr>
      <w:tr w:rsidR="00B17D66" w14:paraId="03BCC055" w14:textId="77777777" w:rsidTr="001C084C">
        <w:tc>
          <w:tcPr>
            <w:tcW w:w="2580" w:type="dxa"/>
            <w:vMerge/>
          </w:tcPr>
          <w:p w14:paraId="405ACF4A" w14:textId="77777777" w:rsidR="00B17D66" w:rsidRDefault="00B17D66" w:rsidP="001C084C"/>
        </w:tc>
        <w:tc>
          <w:tcPr>
            <w:tcW w:w="5698" w:type="dxa"/>
          </w:tcPr>
          <w:p w14:paraId="76CF249E" w14:textId="77777777" w:rsidR="00B17D66" w:rsidRPr="000919A3" w:rsidRDefault="00B17D66" w:rsidP="00906B1D">
            <w:pPr>
              <w:pStyle w:val="ListNumber2"/>
            </w:pPr>
            <w:r w:rsidRPr="000919A3">
              <w:t xml:space="preserve">Leverage and modify workplace adjustment processes for visitors to </w:t>
            </w:r>
            <w:proofErr w:type="spellStart"/>
            <w:r w:rsidRPr="000919A3">
              <w:rPr>
                <w:rStyle w:val="Bold"/>
              </w:rPr>
              <w:t>nbn</w:t>
            </w:r>
            <w:proofErr w:type="spellEnd"/>
            <w:r w:rsidRPr="000919A3">
              <w:t xml:space="preserve"> premises and events.</w:t>
            </w:r>
          </w:p>
        </w:tc>
      </w:tr>
      <w:tr w:rsidR="00B17D66" w14:paraId="4E86D417" w14:textId="77777777" w:rsidTr="001C084C">
        <w:tc>
          <w:tcPr>
            <w:tcW w:w="2580" w:type="dxa"/>
            <w:vMerge/>
          </w:tcPr>
          <w:p w14:paraId="7B2B24F6" w14:textId="77777777" w:rsidR="00B17D66" w:rsidRDefault="00B17D66" w:rsidP="001C084C"/>
        </w:tc>
        <w:tc>
          <w:tcPr>
            <w:tcW w:w="5698" w:type="dxa"/>
          </w:tcPr>
          <w:p w14:paraId="4135F863" w14:textId="5A930A5F" w:rsidR="00B17D66" w:rsidRPr="000919A3" w:rsidRDefault="00B81278" w:rsidP="00906B1D">
            <w:pPr>
              <w:pStyle w:val="ListNumber2"/>
            </w:pPr>
            <w:r w:rsidRPr="000919A3">
              <w:t xml:space="preserve">Provide and support enablers for emergency planning, access, and egress, with a focus on visitors, customers, and others attending </w:t>
            </w:r>
            <w:proofErr w:type="gramStart"/>
            <w:r w:rsidRPr="000919A3">
              <w:t>a</w:t>
            </w:r>
            <w:r w:rsidR="001463C7" w:rsidRPr="000919A3">
              <w:t>n</w:t>
            </w:r>
            <w:proofErr w:type="gramEnd"/>
            <w:r w:rsidRPr="000919A3">
              <w:t xml:space="preserve"> </w:t>
            </w:r>
            <w:proofErr w:type="spellStart"/>
            <w:r w:rsidRPr="000919A3">
              <w:rPr>
                <w:rStyle w:val="Bold"/>
              </w:rPr>
              <w:t>nbn</w:t>
            </w:r>
            <w:proofErr w:type="spellEnd"/>
            <w:r w:rsidRPr="000919A3">
              <w:t xml:space="preserve"> workplace</w:t>
            </w:r>
            <w:r w:rsidR="001463C7" w:rsidRPr="000919A3">
              <w:t>,</w:t>
            </w:r>
            <w:r w:rsidRPr="000919A3">
              <w:t xml:space="preserve"> </w:t>
            </w:r>
            <w:r w:rsidR="001463C7" w:rsidRPr="000919A3">
              <w:t>i</w:t>
            </w:r>
            <w:r w:rsidRPr="000919A3">
              <w:t>ncluding asking all employees if they require a Personal Emergency Evacuation Plan (PEEP).</w:t>
            </w:r>
          </w:p>
        </w:tc>
      </w:tr>
      <w:tr w:rsidR="00B17D66" w14:paraId="1E9573E1" w14:textId="77777777" w:rsidTr="001C084C">
        <w:tc>
          <w:tcPr>
            <w:tcW w:w="2580" w:type="dxa"/>
            <w:vMerge w:val="restart"/>
          </w:tcPr>
          <w:p w14:paraId="2583664D" w14:textId="77777777" w:rsidR="00B17D66" w:rsidRDefault="00B81278" w:rsidP="00B17D66">
            <w:pPr>
              <w:pStyle w:val="ListNumber"/>
            </w:pPr>
            <w:r w:rsidRPr="00B81278">
              <w:t xml:space="preserve">People working for, and with </w:t>
            </w:r>
            <w:proofErr w:type="spellStart"/>
            <w:r w:rsidRPr="00B81278">
              <w:t>nbn</w:t>
            </w:r>
            <w:proofErr w:type="spellEnd"/>
            <w:r w:rsidRPr="00B81278">
              <w:t>, experience a mentally healthy work environment.</w:t>
            </w:r>
          </w:p>
        </w:tc>
        <w:tc>
          <w:tcPr>
            <w:tcW w:w="5698" w:type="dxa"/>
          </w:tcPr>
          <w:p w14:paraId="3CF859AF" w14:textId="49C3F606" w:rsidR="00B17D66" w:rsidRPr="000919A3" w:rsidRDefault="0062267F" w:rsidP="00906B1D">
            <w:pPr>
              <w:pStyle w:val="ListNumber2"/>
              <w:rPr>
                <w:rFonts w:cs="Times New Roman (Body CS)"/>
              </w:rPr>
            </w:pPr>
            <w:r w:rsidRPr="000919A3">
              <w:rPr>
                <w:rFonts w:cs="Times New Roman (Body CS)"/>
              </w:rPr>
              <w:t xml:space="preserve">Review and maintain Safety and Wellbeing </w:t>
            </w:r>
            <w:r w:rsidR="001463C7" w:rsidRPr="000919A3">
              <w:rPr>
                <w:rFonts w:cs="Times New Roman (Body CS)"/>
              </w:rPr>
              <w:t>P</w:t>
            </w:r>
            <w:r w:rsidRPr="000919A3">
              <w:rPr>
                <w:rFonts w:cs="Times New Roman (Body CS)"/>
              </w:rPr>
              <w:t>olicy commitments and underpinning management systems, in line with standards. Apply best practices principles that support accessibility</w:t>
            </w:r>
            <w:r w:rsidR="00F24568" w:rsidRPr="000919A3">
              <w:rPr>
                <w:rFonts w:cs="Times New Roman (Body CS)"/>
              </w:rPr>
              <w:t>.</w:t>
            </w:r>
          </w:p>
        </w:tc>
      </w:tr>
      <w:tr w:rsidR="00B17D66" w14:paraId="28A504B2" w14:textId="77777777" w:rsidTr="001C084C">
        <w:tc>
          <w:tcPr>
            <w:tcW w:w="2580" w:type="dxa"/>
            <w:vMerge/>
          </w:tcPr>
          <w:p w14:paraId="668B4864" w14:textId="77777777" w:rsidR="00B17D66" w:rsidRPr="00B17D66" w:rsidRDefault="00B17D66" w:rsidP="00B17D66">
            <w:pPr>
              <w:pStyle w:val="ListNumber"/>
            </w:pPr>
          </w:p>
        </w:tc>
        <w:tc>
          <w:tcPr>
            <w:tcW w:w="5698" w:type="dxa"/>
          </w:tcPr>
          <w:p w14:paraId="08651360" w14:textId="77777777" w:rsidR="00B17D66" w:rsidRPr="000919A3" w:rsidRDefault="0062267F" w:rsidP="00906B1D">
            <w:pPr>
              <w:pStyle w:val="ListNumber2"/>
              <w:rPr>
                <w:rFonts w:cs="Times New Roman (Body CS)"/>
              </w:rPr>
            </w:pPr>
            <w:r w:rsidRPr="000919A3">
              <w:rPr>
                <w:rFonts w:cs="Times New Roman (Body CS)"/>
              </w:rPr>
              <w:t>Embed focus on wellbeing tools, including Employee Assistance Program (EAP) and other resources, in employee onboarding materials</w:t>
            </w:r>
            <w:r w:rsidR="00F24568" w:rsidRPr="000919A3">
              <w:rPr>
                <w:rFonts w:cs="Times New Roman (Body CS)"/>
              </w:rPr>
              <w:t>.</w:t>
            </w:r>
          </w:p>
        </w:tc>
      </w:tr>
      <w:tr w:rsidR="00B17D66" w14:paraId="53B9323A" w14:textId="77777777" w:rsidTr="001C084C">
        <w:tc>
          <w:tcPr>
            <w:tcW w:w="2580" w:type="dxa"/>
            <w:vMerge/>
          </w:tcPr>
          <w:p w14:paraId="5DB1EAB1" w14:textId="77777777" w:rsidR="00B17D66" w:rsidRPr="00B17D66" w:rsidRDefault="00B17D66" w:rsidP="00B17D66">
            <w:pPr>
              <w:pStyle w:val="ListNumber"/>
            </w:pPr>
          </w:p>
        </w:tc>
        <w:tc>
          <w:tcPr>
            <w:tcW w:w="5698" w:type="dxa"/>
          </w:tcPr>
          <w:p w14:paraId="0D8573D4" w14:textId="77777777" w:rsidR="00B17D66" w:rsidRPr="000919A3" w:rsidRDefault="002219FE" w:rsidP="00906B1D">
            <w:pPr>
              <w:pStyle w:val="ListNumber2"/>
              <w:rPr>
                <w:rFonts w:cs="Times New Roman (Body CS)"/>
              </w:rPr>
            </w:pPr>
            <w:r w:rsidRPr="000919A3">
              <w:rPr>
                <w:rFonts w:cs="Times New Roman (Body CS)"/>
                <w:lang w:val="en-GB"/>
              </w:rPr>
              <w:t>Maintain access to and promote mental health resources and confidential personal crisis management support for all employees</w:t>
            </w:r>
            <w:r w:rsidR="005F634A" w:rsidRPr="000919A3">
              <w:rPr>
                <w:rFonts w:cs="Times New Roman (Body CS)"/>
              </w:rPr>
              <w:t>.</w:t>
            </w:r>
          </w:p>
        </w:tc>
      </w:tr>
      <w:tr w:rsidR="00F24568" w14:paraId="660EBCA5" w14:textId="77777777" w:rsidTr="001C084C">
        <w:tc>
          <w:tcPr>
            <w:tcW w:w="2580" w:type="dxa"/>
            <w:vMerge w:val="restart"/>
          </w:tcPr>
          <w:p w14:paraId="02C8CD57" w14:textId="3908AAE0" w:rsidR="00F24568" w:rsidRPr="00B17D66" w:rsidRDefault="000919A3" w:rsidP="00F24568">
            <w:pPr>
              <w:pStyle w:val="ListNumber"/>
            </w:pPr>
            <w:r w:rsidRPr="000919A3">
              <w:rPr>
                <w:lang w:val="en-GB"/>
              </w:rPr>
              <w:t xml:space="preserve">People working at, and visiting </w:t>
            </w:r>
            <w:proofErr w:type="spellStart"/>
            <w:r w:rsidRPr="000919A3">
              <w:rPr>
                <w:lang w:val="en-GB"/>
              </w:rPr>
              <w:t>nbn</w:t>
            </w:r>
            <w:proofErr w:type="spellEnd"/>
            <w:r w:rsidRPr="000919A3">
              <w:rPr>
                <w:lang w:val="en-GB"/>
              </w:rPr>
              <w:t xml:space="preserve"> premises and those attending </w:t>
            </w:r>
            <w:proofErr w:type="gramStart"/>
            <w:r w:rsidRPr="000919A3">
              <w:rPr>
                <w:lang w:val="en-GB"/>
              </w:rPr>
              <w:t>an</w:t>
            </w:r>
            <w:proofErr w:type="gramEnd"/>
            <w:r w:rsidRPr="000919A3">
              <w:rPr>
                <w:lang w:val="en-GB"/>
              </w:rPr>
              <w:t xml:space="preserve"> </w:t>
            </w:r>
            <w:proofErr w:type="spellStart"/>
            <w:r w:rsidRPr="000919A3">
              <w:rPr>
                <w:lang w:val="en-GB"/>
              </w:rPr>
              <w:t>nbn</w:t>
            </w:r>
            <w:proofErr w:type="spellEnd"/>
            <w:r w:rsidRPr="000919A3">
              <w:rPr>
                <w:lang w:val="en-GB"/>
              </w:rPr>
              <w:t xml:space="preserve"> event, experience dignified access</w:t>
            </w:r>
            <w:r w:rsidR="00F24568" w:rsidRPr="00F24568">
              <w:t>.</w:t>
            </w:r>
          </w:p>
        </w:tc>
        <w:tc>
          <w:tcPr>
            <w:tcW w:w="5698" w:type="dxa"/>
          </w:tcPr>
          <w:p w14:paraId="04DE7A84" w14:textId="58A1ABF9" w:rsidR="0062267F" w:rsidRPr="000919A3" w:rsidRDefault="001463C7" w:rsidP="00906B1D">
            <w:pPr>
              <w:pStyle w:val="ListNumber2"/>
            </w:pPr>
            <w:r w:rsidRPr="000919A3">
              <w:rPr>
                <w:lang w:val="en-GB"/>
              </w:rPr>
              <w:t>I</w:t>
            </w:r>
            <w:r w:rsidR="000919A3" w:rsidRPr="000919A3">
              <w:rPr>
                <w:lang w:val="en-GB"/>
              </w:rPr>
              <w:t>nvolve employees in the establishment of design guidelines to ensure premise fit outs, upgrade and refurbishments meet Building Code of Australia, accessibility standards and provides dignified access. Seek to adhere to accessibility guidelines wherever reasonably practical.</w:t>
            </w:r>
          </w:p>
        </w:tc>
      </w:tr>
      <w:tr w:rsidR="0062267F" w14:paraId="7BD90153" w14:textId="77777777" w:rsidTr="001C084C">
        <w:tc>
          <w:tcPr>
            <w:tcW w:w="2580" w:type="dxa"/>
            <w:vMerge/>
          </w:tcPr>
          <w:p w14:paraId="5E67E39A" w14:textId="77777777" w:rsidR="0062267F" w:rsidRDefault="0062267F" w:rsidP="00F24568">
            <w:pPr>
              <w:pStyle w:val="ListNumber"/>
            </w:pPr>
          </w:p>
        </w:tc>
        <w:tc>
          <w:tcPr>
            <w:tcW w:w="5698" w:type="dxa"/>
          </w:tcPr>
          <w:p w14:paraId="529366BB" w14:textId="1FE2AD26" w:rsidR="0062267F" w:rsidRPr="000919A3" w:rsidRDefault="00930AE7" w:rsidP="00906B1D">
            <w:pPr>
              <w:pStyle w:val="ListNumber2"/>
            </w:pPr>
            <w:r w:rsidRPr="000919A3">
              <w:rPr>
                <w:lang w:val="en-GB"/>
              </w:rPr>
              <w:t>Ensure</w:t>
            </w:r>
            <w:r w:rsidRPr="000919A3">
              <w:rPr>
                <w:b/>
                <w:bCs/>
                <w:lang w:val="en-GB"/>
              </w:rPr>
              <w:t xml:space="preserve"> </w:t>
            </w:r>
            <w:proofErr w:type="spellStart"/>
            <w:r w:rsidR="0062267F" w:rsidRPr="000919A3">
              <w:rPr>
                <w:b/>
                <w:bCs/>
              </w:rPr>
              <w:t>nbn</w:t>
            </w:r>
            <w:r w:rsidR="0062267F" w:rsidRPr="000919A3">
              <w:t>’s</w:t>
            </w:r>
            <w:proofErr w:type="spellEnd"/>
            <w:r w:rsidR="0062267F" w:rsidRPr="000919A3">
              <w:t xml:space="preserve"> Property Policy and related documents explain</w:t>
            </w:r>
            <w:r w:rsidRPr="000919A3">
              <w:br/>
            </w:r>
            <w:r w:rsidR="0062267F" w:rsidRPr="000919A3">
              <w:t xml:space="preserve">our </w:t>
            </w:r>
            <w:r w:rsidRPr="000919A3">
              <w:rPr>
                <w:lang w:val="en-GB"/>
              </w:rPr>
              <w:t xml:space="preserve">commitments to accessibility and inclusion of </w:t>
            </w:r>
            <w:r w:rsidR="0062267F" w:rsidRPr="000919A3">
              <w:t>people with disability</w:t>
            </w:r>
            <w:r w:rsidR="002219FE" w:rsidRPr="000919A3">
              <w:t>.</w:t>
            </w:r>
          </w:p>
        </w:tc>
      </w:tr>
      <w:tr w:rsidR="0062267F" w14:paraId="5A2F3542" w14:textId="77777777" w:rsidTr="001C084C">
        <w:tc>
          <w:tcPr>
            <w:tcW w:w="2580" w:type="dxa"/>
            <w:vMerge/>
          </w:tcPr>
          <w:p w14:paraId="4F14D4D9" w14:textId="77777777" w:rsidR="0062267F" w:rsidRDefault="0062267F" w:rsidP="00F24568">
            <w:pPr>
              <w:pStyle w:val="ListNumber"/>
            </w:pPr>
          </w:p>
        </w:tc>
        <w:tc>
          <w:tcPr>
            <w:tcW w:w="5698" w:type="dxa"/>
          </w:tcPr>
          <w:p w14:paraId="6D3660DF" w14:textId="5DFD44E7" w:rsidR="0062267F" w:rsidRPr="000919A3" w:rsidRDefault="0062267F" w:rsidP="00906B1D">
            <w:pPr>
              <w:pStyle w:val="ListNumber2"/>
            </w:pPr>
            <w:r w:rsidRPr="000919A3">
              <w:t xml:space="preserve">Include questions regarding the accessibility of premises </w:t>
            </w:r>
            <w:r w:rsidR="00930AE7" w:rsidRPr="000919A3">
              <w:t>in</w:t>
            </w:r>
            <w:r w:rsidRPr="000919A3">
              <w:t xml:space="preserve"> the </w:t>
            </w:r>
            <w:r w:rsidR="00930AE7" w:rsidRPr="000919A3">
              <w:t>p</w:t>
            </w:r>
            <w:r w:rsidRPr="000919A3">
              <w:t xml:space="preserve">ost </w:t>
            </w:r>
            <w:r w:rsidR="00930AE7" w:rsidRPr="000919A3">
              <w:t>o</w:t>
            </w:r>
            <w:r w:rsidRPr="000919A3">
              <w:t xml:space="preserve">ccupancy </w:t>
            </w:r>
            <w:r w:rsidR="00930AE7" w:rsidRPr="000919A3">
              <w:t>r</w:t>
            </w:r>
            <w:r w:rsidRPr="000919A3">
              <w:t>eview process</w:t>
            </w:r>
            <w:r w:rsidR="002219FE" w:rsidRPr="000919A3">
              <w:t>.</w:t>
            </w:r>
          </w:p>
        </w:tc>
      </w:tr>
      <w:tr w:rsidR="0062267F" w14:paraId="4FBFE7C2" w14:textId="77777777" w:rsidTr="001C084C">
        <w:tc>
          <w:tcPr>
            <w:tcW w:w="2580" w:type="dxa"/>
            <w:vMerge/>
          </w:tcPr>
          <w:p w14:paraId="601B14B1" w14:textId="77777777" w:rsidR="0062267F" w:rsidRDefault="0062267F" w:rsidP="00F24568">
            <w:pPr>
              <w:pStyle w:val="ListNumber"/>
            </w:pPr>
          </w:p>
        </w:tc>
        <w:tc>
          <w:tcPr>
            <w:tcW w:w="5698" w:type="dxa"/>
          </w:tcPr>
          <w:p w14:paraId="012DA92E" w14:textId="26C3CB70" w:rsidR="002219FE" w:rsidRPr="000919A3" w:rsidRDefault="00930AE7" w:rsidP="00906B1D">
            <w:pPr>
              <w:pStyle w:val="ListNumber2"/>
            </w:pPr>
            <w:r w:rsidRPr="000919A3">
              <w:rPr>
                <w:lang w:val="en-GB"/>
              </w:rPr>
              <w:t xml:space="preserve">Conduct a review of </w:t>
            </w:r>
            <w:proofErr w:type="spellStart"/>
            <w:r w:rsidRPr="000919A3">
              <w:rPr>
                <w:b/>
                <w:bCs/>
                <w:lang w:val="en-GB"/>
              </w:rPr>
              <w:t>nbn</w:t>
            </w:r>
            <w:proofErr w:type="spellEnd"/>
            <w:r w:rsidRPr="000919A3">
              <w:rPr>
                <w:lang w:val="en-GB"/>
              </w:rPr>
              <w:t xml:space="preserve"> buildings for dignified access, and where necessary develop action plans covering wayfinding, accessible toilets, hearing loops and accessible furniture.</w:t>
            </w:r>
          </w:p>
        </w:tc>
      </w:tr>
      <w:tr w:rsidR="00F24568" w14:paraId="322BCD37" w14:textId="77777777" w:rsidTr="00EF5F3C">
        <w:trPr>
          <w:trHeight w:val="898"/>
        </w:trPr>
        <w:tc>
          <w:tcPr>
            <w:tcW w:w="2580" w:type="dxa"/>
            <w:vMerge/>
          </w:tcPr>
          <w:p w14:paraId="102AD11A" w14:textId="77777777" w:rsidR="00F24568" w:rsidRPr="00B17D66" w:rsidRDefault="00F24568" w:rsidP="00B17D66">
            <w:pPr>
              <w:pStyle w:val="ListNumber"/>
            </w:pPr>
          </w:p>
        </w:tc>
        <w:tc>
          <w:tcPr>
            <w:tcW w:w="5698" w:type="dxa"/>
          </w:tcPr>
          <w:p w14:paraId="55A4864B" w14:textId="77ABF53B" w:rsidR="00EF5F3C" w:rsidRPr="000919A3" w:rsidRDefault="00930AE7" w:rsidP="00906B1D">
            <w:pPr>
              <w:pStyle w:val="ListNumber2"/>
            </w:pPr>
            <w:r w:rsidRPr="000919A3">
              <w:rPr>
                <w:lang w:val="en-GB"/>
              </w:rPr>
              <w:t>Develop checklists to guide the hosting of internal and external events to cover</w:t>
            </w:r>
            <w:r w:rsidR="00EF5F3C" w:rsidRPr="000919A3">
              <w:t>:</w:t>
            </w:r>
          </w:p>
          <w:p w14:paraId="23C0DFC3" w14:textId="77777777" w:rsidR="00EF5F3C" w:rsidRPr="000919A3" w:rsidRDefault="00EF5F3C" w:rsidP="00906B1D">
            <w:pPr>
              <w:pStyle w:val="ListBullet2"/>
            </w:pPr>
            <w:r w:rsidRPr="000919A3">
              <w:t>Asking before events</w:t>
            </w:r>
          </w:p>
          <w:p w14:paraId="395500A0" w14:textId="77777777" w:rsidR="00EF5F3C" w:rsidRPr="000919A3" w:rsidRDefault="00EF5F3C" w:rsidP="00906B1D">
            <w:pPr>
              <w:pStyle w:val="ListBullet2"/>
            </w:pPr>
            <w:r w:rsidRPr="000919A3">
              <w:t>Hybrid event protocols</w:t>
            </w:r>
          </w:p>
          <w:p w14:paraId="0D05CA3A" w14:textId="3C1DF35C" w:rsidR="00EF5F3C" w:rsidRPr="000919A3" w:rsidRDefault="00930AE7" w:rsidP="00906B1D">
            <w:pPr>
              <w:pStyle w:val="ListBullet2"/>
            </w:pPr>
            <w:r w:rsidRPr="000919A3">
              <w:rPr>
                <w:lang w:val="en-GB"/>
              </w:rPr>
              <w:t>Awareness of disability and accessibility-specific</w:t>
            </w:r>
            <w:r w:rsidRPr="000919A3">
              <w:rPr>
                <w:lang w:val="en-GB"/>
              </w:rPr>
              <w:br/>
              <w:t>evacuation procedures</w:t>
            </w:r>
          </w:p>
        </w:tc>
      </w:tr>
    </w:tbl>
    <w:p w14:paraId="556C8F05" w14:textId="77777777" w:rsidR="00F24568" w:rsidRDefault="00F24568" w:rsidP="00C12323">
      <w:r>
        <w:br w:type="page"/>
      </w:r>
    </w:p>
    <w:tbl>
      <w:tblPr>
        <w:tblStyle w:val="NBNDefaultTableStyle"/>
        <w:tblW w:w="8278" w:type="dxa"/>
        <w:tblLook w:val="04A0" w:firstRow="1" w:lastRow="0" w:firstColumn="1" w:lastColumn="0" w:noHBand="0" w:noVBand="1"/>
      </w:tblPr>
      <w:tblGrid>
        <w:gridCol w:w="2580"/>
        <w:gridCol w:w="5698"/>
      </w:tblGrid>
      <w:tr w:rsidR="00F24568" w14:paraId="385E9AD6" w14:textId="77777777" w:rsidTr="001C084C">
        <w:trPr>
          <w:cnfStyle w:val="100000000000" w:firstRow="1" w:lastRow="0" w:firstColumn="0" w:lastColumn="0" w:oddVBand="0" w:evenVBand="0" w:oddHBand="0" w:evenHBand="0" w:firstRowFirstColumn="0" w:firstRowLastColumn="0" w:lastRowFirstColumn="0" w:lastRowLastColumn="0"/>
        </w:trPr>
        <w:tc>
          <w:tcPr>
            <w:tcW w:w="2580" w:type="dxa"/>
          </w:tcPr>
          <w:p w14:paraId="40B79D11" w14:textId="77777777" w:rsidR="00F24568" w:rsidRDefault="00F24568" w:rsidP="001C084C">
            <w:pPr>
              <w:pStyle w:val="TableHeading"/>
            </w:pPr>
            <w:r>
              <w:lastRenderedPageBreak/>
              <w:t>Goal</w:t>
            </w:r>
          </w:p>
        </w:tc>
        <w:tc>
          <w:tcPr>
            <w:tcW w:w="5698" w:type="dxa"/>
          </w:tcPr>
          <w:p w14:paraId="5F115E61" w14:textId="77777777" w:rsidR="00F24568" w:rsidRDefault="00F24568" w:rsidP="001C084C">
            <w:pPr>
              <w:pStyle w:val="TableHeading"/>
            </w:pPr>
            <w:r>
              <w:t>Commitment</w:t>
            </w:r>
          </w:p>
        </w:tc>
      </w:tr>
      <w:tr w:rsidR="008654A4" w14:paraId="443FC90C" w14:textId="77777777" w:rsidTr="001C084C">
        <w:tc>
          <w:tcPr>
            <w:tcW w:w="2580" w:type="dxa"/>
            <w:vMerge w:val="restart"/>
          </w:tcPr>
          <w:p w14:paraId="2066D74A" w14:textId="6DB46BB6" w:rsidR="008654A4" w:rsidRDefault="008654A4" w:rsidP="008654A4">
            <w:pPr>
              <w:pStyle w:val="ListNumber"/>
            </w:pPr>
            <w:r>
              <w:t xml:space="preserve">A welcoming and inclusive recruitment process, with specific considerations </w:t>
            </w:r>
            <w:r w:rsidR="00930AE7">
              <w:t>given to</w:t>
            </w:r>
            <w:r>
              <w:t xml:space="preserve"> people with disability and access needs</w:t>
            </w:r>
            <w:r w:rsidRPr="00F24568">
              <w:t>.</w:t>
            </w:r>
          </w:p>
        </w:tc>
        <w:tc>
          <w:tcPr>
            <w:tcW w:w="5698" w:type="dxa"/>
          </w:tcPr>
          <w:p w14:paraId="245DF9AB" w14:textId="77777777" w:rsidR="008654A4" w:rsidRPr="000F4DA3" w:rsidRDefault="008654A4" w:rsidP="001C084C">
            <w:pPr>
              <w:pStyle w:val="ListNumber2"/>
            </w:pPr>
            <w:r w:rsidRPr="008654A4">
              <w:t>Aspire to be a certified Disability Confident Recruiter by 2026</w:t>
            </w:r>
            <w:r w:rsidRPr="00F24568">
              <w:t>.</w:t>
            </w:r>
          </w:p>
        </w:tc>
      </w:tr>
      <w:tr w:rsidR="008654A4" w14:paraId="16088FCF" w14:textId="77777777" w:rsidTr="001C084C">
        <w:tc>
          <w:tcPr>
            <w:tcW w:w="2580" w:type="dxa"/>
            <w:vMerge/>
          </w:tcPr>
          <w:p w14:paraId="5E10A67A" w14:textId="77777777" w:rsidR="008654A4" w:rsidRDefault="008654A4" w:rsidP="001B04DA">
            <w:pPr>
              <w:pStyle w:val="ListNumber"/>
            </w:pPr>
          </w:p>
        </w:tc>
        <w:tc>
          <w:tcPr>
            <w:tcW w:w="5698" w:type="dxa"/>
          </w:tcPr>
          <w:p w14:paraId="3FCF7D59" w14:textId="77777777" w:rsidR="008654A4" w:rsidRPr="000F4DA3" w:rsidRDefault="008654A4" w:rsidP="001C084C">
            <w:pPr>
              <w:pStyle w:val="ListNumber2"/>
            </w:pPr>
            <w:r>
              <w:t>Review talent acquisition / recruitment processes to identify and remove unintended barriers for recruitment streams, including graduate intakes</w:t>
            </w:r>
            <w:r w:rsidRPr="00F24568">
              <w:t>.</w:t>
            </w:r>
          </w:p>
        </w:tc>
      </w:tr>
      <w:tr w:rsidR="008654A4" w14:paraId="2F03701D" w14:textId="77777777" w:rsidTr="001C084C">
        <w:tc>
          <w:tcPr>
            <w:tcW w:w="2580" w:type="dxa"/>
            <w:vMerge/>
          </w:tcPr>
          <w:p w14:paraId="6181AED2" w14:textId="77777777" w:rsidR="008654A4" w:rsidRDefault="008654A4" w:rsidP="001B04DA">
            <w:pPr>
              <w:pStyle w:val="ListNumber"/>
            </w:pPr>
          </w:p>
        </w:tc>
        <w:tc>
          <w:tcPr>
            <w:tcW w:w="5698" w:type="dxa"/>
          </w:tcPr>
          <w:p w14:paraId="471C9816" w14:textId="11199B92" w:rsidR="008654A4" w:rsidRPr="000F4DA3" w:rsidRDefault="008654A4" w:rsidP="001C084C">
            <w:pPr>
              <w:pStyle w:val="ListNumber2"/>
            </w:pPr>
            <w:r w:rsidRPr="002C43AA">
              <w:t xml:space="preserve">Maintain a talent acquisition / recruitment process, which </w:t>
            </w:r>
            <w:r w:rsidR="0009212F">
              <w:t xml:space="preserve">are </w:t>
            </w:r>
            <w:r w:rsidRPr="002C43AA">
              <w:t>easy and usable for candidates, recruiters, internal recruitment teams and hiring managers.</w:t>
            </w:r>
          </w:p>
        </w:tc>
      </w:tr>
      <w:tr w:rsidR="008654A4" w14:paraId="59D7EA3C" w14:textId="77777777" w:rsidTr="001C084C">
        <w:tc>
          <w:tcPr>
            <w:tcW w:w="2580" w:type="dxa"/>
            <w:vMerge/>
          </w:tcPr>
          <w:p w14:paraId="31F0E67F" w14:textId="77777777" w:rsidR="008654A4" w:rsidRDefault="008654A4" w:rsidP="001B04DA">
            <w:pPr>
              <w:pStyle w:val="ListNumber"/>
            </w:pPr>
          </w:p>
        </w:tc>
        <w:tc>
          <w:tcPr>
            <w:tcW w:w="5698" w:type="dxa"/>
          </w:tcPr>
          <w:p w14:paraId="01C76770" w14:textId="77777777" w:rsidR="008654A4" w:rsidRPr="003B68A4" w:rsidRDefault="008654A4" w:rsidP="00F24568">
            <w:pPr>
              <w:pStyle w:val="ListNumber2"/>
            </w:pPr>
            <w:r>
              <w:t>Update feedback survey to ask candidates about their talent acquisition / recruitment experience, and the accessibility of the recruitment process</w:t>
            </w:r>
            <w:r w:rsidRPr="00F24568">
              <w:t>.</w:t>
            </w:r>
          </w:p>
        </w:tc>
      </w:tr>
      <w:tr w:rsidR="008654A4" w14:paraId="4E46E008" w14:textId="77777777" w:rsidTr="001C084C">
        <w:tc>
          <w:tcPr>
            <w:tcW w:w="2580" w:type="dxa"/>
            <w:vMerge/>
          </w:tcPr>
          <w:p w14:paraId="4B41E2A1" w14:textId="77777777" w:rsidR="008654A4" w:rsidRPr="00B17D66" w:rsidRDefault="008654A4" w:rsidP="001C084C">
            <w:pPr>
              <w:pStyle w:val="ListNumber"/>
            </w:pPr>
          </w:p>
        </w:tc>
        <w:tc>
          <w:tcPr>
            <w:tcW w:w="5698" w:type="dxa"/>
          </w:tcPr>
          <w:p w14:paraId="39A01B5F" w14:textId="3DF44082" w:rsidR="008654A4" w:rsidRPr="006C5019" w:rsidRDefault="002F789E" w:rsidP="006C5019">
            <w:pPr>
              <w:pStyle w:val="ListNumber2"/>
            </w:pPr>
            <w:r w:rsidRPr="002F789E">
              <w:rPr>
                <w:lang w:val="en-GB"/>
              </w:rPr>
              <w:t xml:space="preserve">Establish feedback processes for hiring managers, </w:t>
            </w:r>
            <w:proofErr w:type="gramStart"/>
            <w:r w:rsidRPr="002F789E">
              <w:rPr>
                <w:lang w:val="en-GB"/>
              </w:rPr>
              <w:t>interviewers</w:t>
            </w:r>
            <w:proofErr w:type="gramEnd"/>
            <w:r w:rsidRPr="002F789E">
              <w:rPr>
                <w:lang w:val="en-GB"/>
              </w:rPr>
              <w:t xml:space="preserve"> and recruiters to understand and improve the process of </w:t>
            </w:r>
            <w:r w:rsidR="000919A3" w:rsidRPr="000919A3">
              <w:rPr>
                <w:lang w:val="en-GB"/>
              </w:rPr>
              <w:t>interviewing and</w:t>
            </w:r>
            <w:r w:rsidR="000919A3">
              <w:rPr>
                <w:lang w:val="en-GB"/>
              </w:rPr>
              <w:t xml:space="preserve"> </w:t>
            </w:r>
            <w:r w:rsidRPr="002F789E">
              <w:rPr>
                <w:lang w:val="en-GB"/>
              </w:rPr>
              <w:t>hiring candidates with disability or access needs</w:t>
            </w:r>
            <w:r w:rsidR="008654A4" w:rsidRPr="006C5019">
              <w:rPr>
                <w:rStyle w:val="Medium"/>
                <w:rFonts w:asciiTheme="minorHAnsi" w:hAnsiTheme="minorHAnsi"/>
              </w:rPr>
              <w:t>.</w:t>
            </w:r>
          </w:p>
        </w:tc>
      </w:tr>
      <w:tr w:rsidR="008654A4" w14:paraId="17C1C7F7" w14:textId="77777777" w:rsidTr="001C084C">
        <w:tc>
          <w:tcPr>
            <w:tcW w:w="2580" w:type="dxa"/>
            <w:vMerge/>
          </w:tcPr>
          <w:p w14:paraId="100D688D" w14:textId="77777777" w:rsidR="008654A4" w:rsidRPr="00B17D66" w:rsidRDefault="008654A4" w:rsidP="001C084C">
            <w:pPr>
              <w:pStyle w:val="ListNumber"/>
            </w:pPr>
          </w:p>
        </w:tc>
        <w:tc>
          <w:tcPr>
            <w:tcW w:w="5698" w:type="dxa"/>
          </w:tcPr>
          <w:p w14:paraId="6D70B44C" w14:textId="77777777" w:rsidR="008654A4" w:rsidRPr="003B68A4" w:rsidRDefault="008654A4" w:rsidP="001C084C">
            <w:pPr>
              <w:pStyle w:val="ListNumber2"/>
            </w:pPr>
            <w:r>
              <w:t xml:space="preserve">Ensure recruitment agencies and outsourced talent acquisition teams are aware of </w:t>
            </w:r>
            <w:proofErr w:type="spellStart"/>
            <w:r w:rsidRPr="00F637CA">
              <w:rPr>
                <w:rStyle w:val="Bold"/>
              </w:rPr>
              <w:t>nbn’s</w:t>
            </w:r>
            <w:proofErr w:type="spellEnd"/>
            <w:r>
              <w:t xml:space="preserve"> commitment, expectations, and process, to support accessible and inclusive recruitment.</w:t>
            </w:r>
          </w:p>
        </w:tc>
      </w:tr>
      <w:tr w:rsidR="008654A4" w14:paraId="165FACF7" w14:textId="77777777" w:rsidTr="001C084C">
        <w:tc>
          <w:tcPr>
            <w:tcW w:w="2580" w:type="dxa"/>
            <w:vMerge/>
          </w:tcPr>
          <w:p w14:paraId="0021080E" w14:textId="77777777" w:rsidR="008654A4" w:rsidRPr="00B17D66" w:rsidRDefault="008654A4" w:rsidP="001C084C">
            <w:pPr>
              <w:pStyle w:val="ListNumber"/>
            </w:pPr>
          </w:p>
        </w:tc>
        <w:tc>
          <w:tcPr>
            <w:tcW w:w="5698" w:type="dxa"/>
          </w:tcPr>
          <w:p w14:paraId="0E3EB2D7" w14:textId="74EB4CEB" w:rsidR="008654A4" w:rsidRPr="003B68A4" w:rsidRDefault="002F789E" w:rsidP="001C084C">
            <w:pPr>
              <w:pStyle w:val="ListNumber2"/>
            </w:pPr>
            <w:r w:rsidRPr="002F789E">
              <w:rPr>
                <w:lang w:val="en-GB"/>
              </w:rPr>
              <w:t>Expand agency meetings to include</w:t>
            </w:r>
            <w:r>
              <w:rPr>
                <w:lang w:val="en-GB"/>
              </w:rPr>
              <w:t xml:space="preserve"> </w:t>
            </w:r>
            <w:proofErr w:type="spellStart"/>
            <w:r w:rsidR="008654A4" w:rsidRPr="00267512">
              <w:rPr>
                <w:b/>
              </w:rPr>
              <w:t>nbn</w:t>
            </w:r>
            <w:r w:rsidR="008654A4" w:rsidRPr="00906B1D">
              <w:rPr>
                <w:bCs/>
              </w:rPr>
              <w:t>’s</w:t>
            </w:r>
            <w:proofErr w:type="spellEnd"/>
            <w:r w:rsidR="008654A4">
              <w:rPr>
                <w:b/>
              </w:rPr>
              <w:t xml:space="preserve"> </w:t>
            </w:r>
            <w:r w:rsidR="008654A4" w:rsidRPr="00A872A9">
              <w:rPr>
                <w:bCs/>
              </w:rPr>
              <w:t>expectations and suppliers market knowledge</w:t>
            </w:r>
            <w:r w:rsidR="008654A4" w:rsidRPr="006C5019">
              <w:t>.</w:t>
            </w:r>
          </w:p>
        </w:tc>
      </w:tr>
      <w:tr w:rsidR="008654A4" w14:paraId="56F61F67" w14:textId="77777777" w:rsidTr="001C084C">
        <w:tc>
          <w:tcPr>
            <w:tcW w:w="2580" w:type="dxa"/>
            <w:vMerge/>
          </w:tcPr>
          <w:p w14:paraId="6F7B2CD1" w14:textId="77777777" w:rsidR="008654A4" w:rsidRPr="00B17D66" w:rsidRDefault="008654A4" w:rsidP="001C084C">
            <w:pPr>
              <w:pStyle w:val="ListNumber"/>
            </w:pPr>
          </w:p>
        </w:tc>
        <w:tc>
          <w:tcPr>
            <w:tcW w:w="5698" w:type="dxa"/>
          </w:tcPr>
          <w:p w14:paraId="63733CF3" w14:textId="23DA6385" w:rsidR="008654A4" w:rsidRPr="003B68A4" w:rsidRDefault="002F789E" w:rsidP="001C084C">
            <w:pPr>
              <w:pStyle w:val="ListNumber2"/>
            </w:pPr>
            <w:r w:rsidRPr="002F789E">
              <w:rPr>
                <w:bCs/>
                <w:lang w:val="en-GB"/>
              </w:rPr>
              <w:t xml:space="preserve">Ensure decisions on </w:t>
            </w:r>
            <w:proofErr w:type="spellStart"/>
            <w:r w:rsidRPr="00906B1D">
              <w:rPr>
                <w:b/>
                <w:lang w:val="en-GB"/>
              </w:rPr>
              <w:t>nbn</w:t>
            </w:r>
            <w:r w:rsidRPr="002F789E">
              <w:rPr>
                <w:bCs/>
                <w:lang w:val="en-GB"/>
              </w:rPr>
              <w:t>'s</w:t>
            </w:r>
            <w:proofErr w:type="spellEnd"/>
            <w:r w:rsidRPr="002F789E">
              <w:rPr>
                <w:bCs/>
                <w:lang w:val="en-GB"/>
              </w:rPr>
              <w:t xml:space="preserve"> recruitment agencies include an assessment of their accessibility and</w:t>
            </w:r>
            <w:r>
              <w:rPr>
                <w:bCs/>
                <w:lang w:val="en-GB"/>
              </w:rPr>
              <w:t xml:space="preserve"> </w:t>
            </w:r>
            <w:r w:rsidR="008654A4">
              <w:rPr>
                <w:bCs/>
              </w:rPr>
              <w:t>inclusion policies, practices, and credentials</w:t>
            </w:r>
            <w:r w:rsidR="008654A4" w:rsidRPr="006C5019">
              <w:t>.</w:t>
            </w:r>
          </w:p>
        </w:tc>
      </w:tr>
      <w:tr w:rsidR="008654A4" w14:paraId="171CE58E" w14:textId="77777777" w:rsidTr="001C084C">
        <w:tc>
          <w:tcPr>
            <w:tcW w:w="2580" w:type="dxa"/>
            <w:vMerge/>
          </w:tcPr>
          <w:p w14:paraId="3B1F8630" w14:textId="77777777" w:rsidR="008654A4" w:rsidRPr="00B17D66" w:rsidRDefault="008654A4" w:rsidP="001C084C">
            <w:pPr>
              <w:pStyle w:val="ListNumber"/>
            </w:pPr>
          </w:p>
        </w:tc>
        <w:tc>
          <w:tcPr>
            <w:tcW w:w="5698" w:type="dxa"/>
          </w:tcPr>
          <w:p w14:paraId="436BBC20" w14:textId="07505B04" w:rsidR="008654A4" w:rsidRPr="003B68A4" w:rsidRDefault="008654A4" w:rsidP="001C084C">
            <w:pPr>
              <w:pStyle w:val="ListNumber2"/>
            </w:pPr>
            <w:r>
              <w:t xml:space="preserve">Establish employment programs, schemes, and partnership opportunities to attract candidates with </w:t>
            </w:r>
            <w:r w:rsidR="002F789E" w:rsidRPr="002F789E">
              <w:rPr>
                <w:lang w:val="en-GB"/>
              </w:rPr>
              <w:t>disabilities</w:t>
            </w:r>
            <w:r w:rsidRPr="006C5019">
              <w:t>.</w:t>
            </w:r>
          </w:p>
        </w:tc>
      </w:tr>
      <w:tr w:rsidR="008654A4" w14:paraId="73121AAF" w14:textId="77777777" w:rsidTr="001C084C">
        <w:tc>
          <w:tcPr>
            <w:tcW w:w="2580" w:type="dxa"/>
            <w:vMerge/>
          </w:tcPr>
          <w:p w14:paraId="4A9F2877" w14:textId="77777777" w:rsidR="008654A4" w:rsidRPr="00B17D66" w:rsidRDefault="008654A4" w:rsidP="001C084C">
            <w:pPr>
              <w:pStyle w:val="ListNumber"/>
            </w:pPr>
          </w:p>
        </w:tc>
        <w:tc>
          <w:tcPr>
            <w:tcW w:w="5698" w:type="dxa"/>
          </w:tcPr>
          <w:p w14:paraId="56E039B1" w14:textId="6B184487" w:rsidR="008654A4" w:rsidRPr="003B68A4" w:rsidRDefault="008654A4" w:rsidP="001C084C">
            <w:pPr>
              <w:pStyle w:val="ListNumber2"/>
            </w:pPr>
            <w:r>
              <w:t xml:space="preserve">Explore </w:t>
            </w:r>
            <w:r w:rsidR="002F789E" w:rsidRPr="002F789E">
              <w:rPr>
                <w:lang w:val="en-GB"/>
              </w:rPr>
              <w:t>the use of disability-specific recruitment agencies</w:t>
            </w:r>
            <w:r w:rsidRPr="006C5019">
              <w:t>.</w:t>
            </w:r>
          </w:p>
        </w:tc>
      </w:tr>
      <w:tr w:rsidR="008654A4" w14:paraId="46C6F44F" w14:textId="77777777" w:rsidTr="001C084C">
        <w:tc>
          <w:tcPr>
            <w:tcW w:w="2580" w:type="dxa"/>
            <w:vMerge/>
          </w:tcPr>
          <w:p w14:paraId="18968E2F" w14:textId="77777777" w:rsidR="008654A4" w:rsidRPr="00B17D66" w:rsidRDefault="008654A4" w:rsidP="001C084C">
            <w:pPr>
              <w:pStyle w:val="ListNumber"/>
            </w:pPr>
          </w:p>
        </w:tc>
        <w:tc>
          <w:tcPr>
            <w:tcW w:w="5698" w:type="dxa"/>
          </w:tcPr>
          <w:p w14:paraId="62D9560C" w14:textId="1B503FB8" w:rsidR="008654A4" w:rsidRDefault="002F789E" w:rsidP="001C084C">
            <w:pPr>
              <w:pStyle w:val="ListNumber2"/>
            </w:pPr>
            <w:r w:rsidRPr="002F789E">
              <w:rPr>
                <w:lang w:val="en-GB"/>
              </w:rPr>
              <w:t xml:space="preserve">Ensure </w:t>
            </w:r>
            <w:proofErr w:type="spellStart"/>
            <w:r w:rsidRPr="002F789E">
              <w:rPr>
                <w:b/>
                <w:bCs/>
                <w:lang w:val="en-GB"/>
              </w:rPr>
              <w:t>nbn</w:t>
            </w:r>
            <w:r w:rsidRPr="002F789E">
              <w:rPr>
                <w:lang w:val="en-GB"/>
              </w:rPr>
              <w:t>'s</w:t>
            </w:r>
            <w:proofErr w:type="spellEnd"/>
            <w:r w:rsidRPr="002F789E">
              <w:rPr>
                <w:lang w:val="en-GB"/>
              </w:rPr>
              <w:t xml:space="preserve"> people </w:t>
            </w:r>
            <w:r w:rsidR="008E15F8" w:rsidRPr="008E15F8">
              <w:rPr>
                <w:lang w:val="en-GB"/>
              </w:rPr>
              <w:t>strategies</w:t>
            </w:r>
            <w:r w:rsidR="008E15F8">
              <w:rPr>
                <w:lang w:val="en-GB"/>
              </w:rPr>
              <w:t xml:space="preserve"> </w:t>
            </w:r>
            <w:r w:rsidRPr="002F789E">
              <w:rPr>
                <w:lang w:val="en-GB"/>
              </w:rPr>
              <w:t xml:space="preserve">and core programs are reviewed and revised to improve disability confidence and employee experience, </w:t>
            </w:r>
            <w:r w:rsidR="001D7B49" w:rsidRPr="001D7B49">
              <w:rPr>
                <w:lang w:val="en-GB"/>
              </w:rPr>
              <w:t>and support disability representation goals</w:t>
            </w:r>
            <w:r w:rsidR="008654A4" w:rsidRPr="006C5019">
              <w:t>.</w:t>
            </w:r>
          </w:p>
        </w:tc>
      </w:tr>
      <w:tr w:rsidR="008654A4" w14:paraId="5977E431" w14:textId="77777777" w:rsidTr="001C084C">
        <w:tc>
          <w:tcPr>
            <w:tcW w:w="2580" w:type="dxa"/>
            <w:vMerge/>
          </w:tcPr>
          <w:p w14:paraId="59974E65" w14:textId="77777777" w:rsidR="008654A4" w:rsidRPr="00B17D66" w:rsidRDefault="008654A4" w:rsidP="001C084C">
            <w:pPr>
              <w:pStyle w:val="ListNumber"/>
            </w:pPr>
          </w:p>
        </w:tc>
        <w:tc>
          <w:tcPr>
            <w:tcW w:w="5698" w:type="dxa"/>
          </w:tcPr>
          <w:p w14:paraId="1CA74E69" w14:textId="77777777" w:rsidR="008654A4" w:rsidRDefault="008654A4" w:rsidP="001C084C">
            <w:pPr>
              <w:pStyle w:val="ListNumber2"/>
            </w:pPr>
            <w:r>
              <w:t>Identify learning solutions for the talent acquisition team on barrier-free and inclusive recruitment.</w:t>
            </w:r>
          </w:p>
        </w:tc>
      </w:tr>
      <w:tr w:rsidR="008654A4" w14:paraId="3F95226F" w14:textId="77777777" w:rsidTr="001C084C">
        <w:tc>
          <w:tcPr>
            <w:tcW w:w="2580" w:type="dxa"/>
            <w:vMerge/>
          </w:tcPr>
          <w:p w14:paraId="677A01AB" w14:textId="77777777" w:rsidR="008654A4" w:rsidRPr="00B17D66" w:rsidRDefault="008654A4" w:rsidP="001C084C">
            <w:pPr>
              <w:pStyle w:val="ListNumber"/>
            </w:pPr>
          </w:p>
        </w:tc>
        <w:tc>
          <w:tcPr>
            <w:tcW w:w="5698" w:type="dxa"/>
          </w:tcPr>
          <w:p w14:paraId="4E9EDD1B" w14:textId="60AE5527" w:rsidR="008654A4" w:rsidRPr="003B68A4" w:rsidRDefault="002F789E" w:rsidP="001C084C">
            <w:pPr>
              <w:pStyle w:val="ListNumber2"/>
            </w:pPr>
            <w:r w:rsidRPr="002F789E">
              <w:rPr>
                <w:lang w:val="en-GB"/>
              </w:rPr>
              <w:t>Provide</w:t>
            </w:r>
            <w:r>
              <w:rPr>
                <w:lang w:val="en-GB"/>
              </w:rPr>
              <w:t xml:space="preserve"> </w:t>
            </w:r>
            <w:r>
              <w:t>r</w:t>
            </w:r>
            <w:r w:rsidR="008654A4">
              <w:t>egular training for people involved in recruitment, aligning to Disability Confident Recruiter Accreditation criteria</w:t>
            </w:r>
            <w:r w:rsidR="008654A4" w:rsidRPr="006C5019">
              <w:t>.</w:t>
            </w:r>
          </w:p>
        </w:tc>
      </w:tr>
    </w:tbl>
    <w:p w14:paraId="5756DD0E" w14:textId="77777777" w:rsidR="00892BBD" w:rsidRDefault="00892BBD" w:rsidP="00C12323">
      <w:r>
        <w:br w:type="page"/>
      </w:r>
    </w:p>
    <w:tbl>
      <w:tblPr>
        <w:tblStyle w:val="NBNDefaultTableStyle"/>
        <w:tblW w:w="8278" w:type="dxa"/>
        <w:tblLook w:val="04A0" w:firstRow="1" w:lastRow="0" w:firstColumn="1" w:lastColumn="0" w:noHBand="0" w:noVBand="1"/>
      </w:tblPr>
      <w:tblGrid>
        <w:gridCol w:w="2580"/>
        <w:gridCol w:w="5698"/>
      </w:tblGrid>
      <w:tr w:rsidR="00892BBD" w14:paraId="0E3B0D14" w14:textId="77777777" w:rsidTr="001C084C">
        <w:trPr>
          <w:cnfStyle w:val="100000000000" w:firstRow="1" w:lastRow="0" w:firstColumn="0" w:lastColumn="0" w:oddVBand="0" w:evenVBand="0" w:oddHBand="0" w:evenHBand="0" w:firstRowFirstColumn="0" w:firstRowLastColumn="0" w:lastRowFirstColumn="0" w:lastRowLastColumn="0"/>
        </w:trPr>
        <w:tc>
          <w:tcPr>
            <w:tcW w:w="2580" w:type="dxa"/>
          </w:tcPr>
          <w:p w14:paraId="3A6B4F08" w14:textId="77777777" w:rsidR="00892BBD" w:rsidRDefault="00892BBD" w:rsidP="001C084C">
            <w:pPr>
              <w:pStyle w:val="TableHeading"/>
            </w:pPr>
            <w:r>
              <w:lastRenderedPageBreak/>
              <w:t>Goal</w:t>
            </w:r>
          </w:p>
        </w:tc>
        <w:tc>
          <w:tcPr>
            <w:tcW w:w="5698" w:type="dxa"/>
          </w:tcPr>
          <w:p w14:paraId="41C3C3CB" w14:textId="77777777" w:rsidR="00892BBD" w:rsidRDefault="00892BBD" w:rsidP="001C084C">
            <w:pPr>
              <w:pStyle w:val="TableHeading"/>
            </w:pPr>
            <w:r>
              <w:t>Commitment</w:t>
            </w:r>
          </w:p>
        </w:tc>
      </w:tr>
      <w:tr w:rsidR="00892BBD" w14:paraId="3897208F" w14:textId="77777777" w:rsidTr="001C084C">
        <w:tc>
          <w:tcPr>
            <w:tcW w:w="2580" w:type="dxa"/>
            <w:vMerge w:val="restart"/>
          </w:tcPr>
          <w:p w14:paraId="0A7172F0" w14:textId="77777777" w:rsidR="00892BBD" w:rsidRDefault="008654A4" w:rsidP="001C084C">
            <w:pPr>
              <w:pStyle w:val="ListNumber"/>
            </w:pPr>
            <w:r>
              <w:t>Learning and development is accessible and inclusive, designed with disability needs in mind, including disability leadership.</w:t>
            </w:r>
          </w:p>
        </w:tc>
        <w:tc>
          <w:tcPr>
            <w:tcW w:w="5698" w:type="dxa"/>
          </w:tcPr>
          <w:p w14:paraId="3D531D48" w14:textId="69D98681" w:rsidR="00892BBD" w:rsidRPr="000F4DA3" w:rsidRDefault="008654A4" w:rsidP="001C084C">
            <w:pPr>
              <w:pStyle w:val="ListNumber2"/>
            </w:pPr>
            <w:r>
              <w:t xml:space="preserve">Include </w:t>
            </w:r>
            <w:r w:rsidR="002F789E" w:rsidRPr="002F789E">
              <w:rPr>
                <w:lang w:val="en-GB"/>
              </w:rPr>
              <w:t>the unique needs of</w:t>
            </w:r>
            <w:r w:rsidR="002F789E">
              <w:rPr>
                <w:lang w:val="en-GB"/>
              </w:rPr>
              <w:t xml:space="preserve"> </w:t>
            </w:r>
            <w:r>
              <w:t>people with disability in career development and progression frameworks.</w:t>
            </w:r>
          </w:p>
        </w:tc>
      </w:tr>
      <w:tr w:rsidR="00892BBD" w14:paraId="72F952EB" w14:textId="77777777" w:rsidTr="001C084C">
        <w:tc>
          <w:tcPr>
            <w:tcW w:w="2580" w:type="dxa"/>
            <w:vMerge/>
          </w:tcPr>
          <w:p w14:paraId="18C8D9C8" w14:textId="77777777" w:rsidR="00892BBD" w:rsidRDefault="00892BBD" w:rsidP="001C084C"/>
        </w:tc>
        <w:tc>
          <w:tcPr>
            <w:tcW w:w="5698" w:type="dxa"/>
          </w:tcPr>
          <w:p w14:paraId="6C577A3C" w14:textId="0B8965D9" w:rsidR="00892BBD" w:rsidRPr="000F4DA3" w:rsidRDefault="002F789E" w:rsidP="001C084C">
            <w:pPr>
              <w:pStyle w:val="ListNumber2"/>
            </w:pPr>
            <w:r w:rsidRPr="002F789E">
              <w:rPr>
                <w:lang w:val="en-GB"/>
              </w:rPr>
              <w:t xml:space="preserve">Conduct an audit </w:t>
            </w:r>
            <w:r w:rsidR="008654A4">
              <w:t>of enterprise mandatory and non-mandatory learning for accessibility</w:t>
            </w:r>
            <w:r w:rsidR="00892BBD" w:rsidRPr="00F24568">
              <w:t>.</w:t>
            </w:r>
          </w:p>
        </w:tc>
      </w:tr>
      <w:tr w:rsidR="00892BBD" w14:paraId="28BBB729" w14:textId="77777777" w:rsidTr="001C084C">
        <w:tc>
          <w:tcPr>
            <w:tcW w:w="2580" w:type="dxa"/>
            <w:vMerge/>
          </w:tcPr>
          <w:p w14:paraId="61EEFCC7" w14:textId="77777777" w:rsidR="00892BBD" w:rsidRDefault="00892BBD" w:rsidP="001C084C"/>
        </w:tc>
        <w:tc>
          <w:tcPr>
            <w:tcW w:w="5698" w:type="dxa"/>
          </w:tcPr>
          <w:p w14:paraId="28643E6D" w14:textId="54C3FA64" w:rsidR="00892BBD" w:rsidRPr="000F4DA3" w:rsidRDefault="008654A4" w:rsidP="001C084C">
            <w:pPr>
              <w:pStyle w:val="ListNumber2"/>
            </w:pPr>
            <w:r>
              <w:t>Develop and refine learning guidelines to include types of disabilities</w:t>
            </w:r>
            <w:r w:rsidR="002F789E">
              <w:t xml:space="preserve"> and</w:t>
            </w:r>
            <w:r>
              <w:t xml:space="preserve"> create user personas if needed</w:t>
            </w:r>
            <w:r w:rsidR="00892BBD" w:rsidRPr="00F24568">
              <w:t>.</w:t>
            </w:r>
          </w:p>
        </w:tc>
      </w:tr>
      <w:tr w:rsidR="00892BBD" w14:paraId="5EC27B73" w14:textId="77777777" w:rsidTr="001C084C">
        <w:tc>
          <w:tcPr>
            <w:tcW w:w="2580" w:type="dxa"/>
            <w:vMerge/>
          </w:tcPr>
          <w:p w14:paraId="446E7863" w14:textId="77777777" w:rsidR="00892BBD" w:rsidRDefault="00892BBD" w:rsidP="001C084C"/>
        </w:tc>
        <w:tc>
          <w:tcPr>
            <w:tcW w:w="5698" w:type="dxa"/>
          </w:tcPr>
          <w:p w14:paraId="5D0D354C" w14:textId="146DE66F" w:rsidR="00892BBD" w:rsidRPr="00F24568" w:rsidRDefault="008654A4" w:rsidP="001C084C">
            <w:pPr>
              <w:pStyle w:val="ListNumber2"/>
            </w:pPr>
            <w:r>
              <w:t xml:space="preserve">Develop and implement frameworks </w:t>
            </w:r>
            <w:r w:rsidR="002F789E">
              <w:t>to</w:t>
            </w:r>
            <w:r>
              <w:t xml:space="preserve"> ensure all new learning content is designed against accessibility principles, including Website Content Accessibility Guidelines WCAG 2.1 AA (digital) and Universal Design principles (other)</w:t>
            </w:r>
            <w:r w:rsidR="00211638" w:rsidRPr="00211638">
              <w:t>.</w:t>
            </w:r>
          </w:p>
        </w:tc>
      </w:tr>
      <w:tr w:rsidR="008654A4" w14:paraId="3BA003BC" w14:textId="77777777" w:rsidTr="001C084C">
        <w:tc>
          <w:tcPr>
            <w:tcW w:w="2580" w:type="dxa"/>
            <w:vMerge/>
          </w:tcPr>
          <w:p w14:paraId="6606D89F" w14:textId="77777777" w:rsidR="008654A4" w:rsidRDefault="008654A4" w:rsidP="001C084C"/>
        </w:tc>
        <w:tc>
          <w:tcPr>
            <w:tcW w:w="5698" w:type="dxa"/>
          </w:tcPr>
          <w:p w14:paraId="2FB1308B" w14:textId="572DEAFE" w:rsidR="008654A4" w:rsidRDefault="008654A4" w:rsidP="001C084C">
            <w:pPr>
              <w:pStyle w:val="ListNumber2"/>
            </w:pPr>
            <w:r>
              <w:t>Develop learning solutions to build disability confidence and awareness for the workforce</w:t>
            </w:r>
            <w:r w:rsidR="002F789E">
              <w:t>,</w:t>
            </w:r>
            <w:r>
              <w:t xml:space="preserve"> in line with a continuous learning approach (general awareness and people-leader specific</w:t>
            </w:r>
            <w:r w:rsidRPr="00211638">
              <w:t>).</w:t>
            </w:r>
          </w:p>
        </w:tc>
      </w:tr>
      <w:tr w:rsidR="008654A4" w14:paraId="0E0FCB4D" w14:textId="77777777" w:rsidTr="001C084C">
        <w:tc>
          <w:tcPr>
            <w:tcW w:w="2580" w:type="dxa"/>
            <w:vMerge/>
          </w:tcPr>
          <w:p w14:paraId="04BC28D4" w14:textId="77777777" w:rsidR="008654A4" w:rsidRDefault="008654A4" w:rsidP="001C084C"/>
        </w:tc>
        <w:tc>
          <w:tcPr>
            <w:tcW w:w="5698" w:type="dxa"/>
          </w:tcPr>
          <w:p w14:paraId="41770536" w14:textId="5FC52C25" w:rsidR="008654A4" w:rsidRDefault="008654A4" w:rsidP="001C084C">
            <w:pPr>
              <w:pStyle w:val="ListNumber2"/>
            </w:pPr>
            <w:r w:rsidRPr="008654A4">
              <w:t>Where necessary, develop role</w:t>
            </w:r>
            <w:r w:rsidR="002F789E">
              <w:t>-</w:t>
            </w:r>
            <w:r w:rsidRPr="008654A4">
              <w:t xml:space="preserve">specific capability building learning solutions to enable people to adequately consider disability and accessibility </w:t>
            </w:r>
            <w:r w:rsidR="002F789E" w:rsidRPr="002F789E">
              <w:rPr>
                <w:lang w:val="en-GB"/>
              </w:rPr>
              <w:t>in their roles</w:t>
            </w:r>
            <w:r w:rsidR="008E15F8">
              <w:rPr>
                <w:lang w:val="en-GB"/>
              </w:rPr>
              <w:t>.</w:t>
            </w:r>
          </w:p>
        </w:tc>
      </w:tr>
      <w:tr w:rsidR="008654A4" w14:paraId="340367D0" w14:textId="77777777" w:rsidTr="001C084C">
        <w:tc>
          <w:tcPr>
            <w:tcW w:w="2580" w:type="dxa"/>
            <w:vMerge/>
          </w:tcPr>
          <w:p w14:paraId="0EF704EB" w14:textId="77777777" w:rsidR="008654A4" w:rsidRDefault="008654A4" w:rsidP="001C084C"/>
        </w:tc>
        <w:tc>
          <w:tcPr>
            <w:tcW w:w="5698" w:type="dxa"/>
          </w:tcPr>
          <w:p w14:paraId="35846AD6" w14:textId="77777777" w:rsidR="008654A4" w:rsidRDefault="008654A4" w:rsidP="001C084C">
            <w:pPr>
              <w:pStyle w:val="ListNumber2"/>
            </w:pPr>
            <w:r w:rsidRPr="008654A4">
              <w:t xml:space="preserve">Improve disability confidence and awareness of </w:t>
            </w:r>
            <w:proofErr w:type="spellStart"/>
            <w:r w:rsidRPr="008654A4">
              <w:rPr>
                <w:rStyle w:val="Bold"/>
              </w:rPr>
              <w:t>nbn</w:t>
            </w:r>
            <w:r w:rsidRPr="009E1FD9">
              <w:rPr>
                <w:rStyle w:val="Bold"/>
                <w:b w:val="0"/>
                <w:bCs/>
              </w:rPr>
              <w:t>’s</w:t>
            </w:r>
            <w:proofErr w:type="spellEnd"/>
            <w:r w:rsidRPr="008654A4">
              <w:rPr>
                <w:rStyle w:val="Bold"/>
              </w:rPr>
              <w:t xml:space="preserve"> </w:t>
            </w:r>
            <w:r w:rsidRPr="008654A4">
              <w:t>Executive Committee through regular learning events.</w:t>
            </w:r>
          </w:p>
        </w:tc>
      </w:tr>
      <w:tr w:rsidR="00892BBD" w14:paraId="57B5A7E6" w14:textId="77777777" w:rsidTr="001C084C">
        <w:tc>
          <w:tcPr>
            <w:tcW w:w="2580" w:type="dxa"/>
            <w:vMerge/>
          </w:tcPr>
          <w:p w14:paraId="01B268C3" w14:textId="77777777" w:rsidR="00892BBD" w:rsidRDefault="00892BBD" w:rsidP="001C084C"/>
        </w:tc>
        <w:tc>
          <w:tcPr>
            <w:tcW w:w="5698" w:type="dxa"/>
          </w:tcPr>
          <w:p w14:paraId="3469BE48" w14:textId="28D7E722" w:rsidR="00892BBD" w:rsidRPr="00F24568" w:rsidRDefault="008654A4" w:rsidP="001C084C">
            <w:pPr>
              <w:pStyle w:val="ListNumber2"/>
            </w:pPr>
            <w:r w:rsidRPr="008654A4">
              <w:t xml:space="preserve">Make available information on how people can be supported to request a workplace </w:t>
            </w:r>
            <w:proofErr w:type="gramStart"/>
            <w:r w:rsidR="002F789E" w:rsidRPr="002F789E">
              <w:rPr>
                <w:lang w:val="en-GB"/>
              </w:rPr>
              <w:t>adjustment, and</w:t>
            </w:r>
            <w:proofErr w:type="gramEnd"/>
            <w:r w:rsidR="002F789E" w:rsidRPr="002F789E">
              <w:rPr>
                <w:lang w:val="en-GB"/>
              </w:rPr>
              <w:t xml:space="preserve"> include as part the induction process for new starters, and in training for those in existing learning solutions roles</w:t>
            </w:r>
            <w:r>
              <w:t>.</w:t>
            </w:r>
          </w:p>
        </w:tc>
      </w:tr>
      <w:tr w:rsidR="00EF5F3C" w14:paraId="399CB341" w14:textId="77777777" w:rsidTr="001C084C">
        <w:tc>
          <w:tcPr>
            <w:tcW w:w="2580" w:type="dxa"/>
            <w:vMerge w:val="restart"/>
          </w:tcPr>
          <w:p w14:paraId="6EF707EE" w14:textId="77777777" w:rsidR="00EF5F3C" w:rsidRDefault="00EF5F3C" w:rsidP="00EF5F3C">
            <w:pPr>
              <w:pStyle w:val="ListNumber"/>
            </w:pPr>
            <w:r>
              <w:t>Make digital experiences accessible and aligned to WCAG 2.1 AA standards, where practicable, for:</w:t>
            </w:r>
          </w:p>
          <w:p w14:paraId="15F82C73" w14:textId="600FA093" w:rsidR="00EF5F3C" w:rsidRDefault="00EF5F3C" w:rsidP="00EF5F3C">
            <w:pPr>
              <w:pStyle w:val="TableListBullet"/>
            </w:pPr>
            <w:proofErr w:type="spellStart"/>
            <w:r>
              <w:t>nbn</w:t>
            </w:r>
            <w:proofErr w:type="spellEnd"/>
            <w:r>
              <w:t xml:space="preserve"> employees</w:t>
            </w:r>
          </w:p>
          <w:p w14:paraId="6CCDFC56" w14:textId="52902249" w:rsidR="00EF5F3C" w:rsidRDefault="00EF5F3C" w:rsidP="00EF5F3C">
            <w:pPr>
              <w:pStyle w:val="TableListBullet"/>
            </w:pPr>
            <w:r>
              <w:t xml:space="preserve">Industry platforms </w:t>
            </w:r>
          </w:p>
          <w:p w14:paraId="355650CD" w14:textId="77777777" w:rsidR="00EF5F3C" w:rsidRDefault="00EF5F3C" w:rsidP="00EF5F3C">
            <w:pPr>
              <w:pStyle w:val="TableListBullet"/>
            </w:pPr>
            <w:r>
              <w:t>Customer</w:t>
            </w:r>
            <w:r w:rsidR="00210212">
              <w:t xml:space="preserve"> </w:t>
            </w:r>
            <w:r>
              <w:t>/</w:t>
            </w:r>
            <w:r w:rsidR="00210212">
              <w:t xml:space="preserve"> </w:t>
            </w:r>
            <w:r>
              <w:t>consumer facing </w:t>
            </w:r>
            <w:proofErr w:type="gramStart"/>
            <w:r>
              <w:t>website</w:t>
            </w:r>
            <w:proofErr w:type="gramEnd"/>
          </w:p>
          <w:p w14:paraId="388DC9D8" w14:textId="7867DB30" w:rsidR="00EF5F3C" w:rsidRPr="007448E8" w:rsidRDefault="00EF5F3C" w:rsidP="007448E8">
            <w:pPr>
              <w:pStyle w:val="TableListBullet"/>
            </w:pPr>
            <w:r>
              <w:t>Other external facing, digital content</w:t>
            </w:r>
          </w:p>
        </w:tc>
        <w:tc>
          <w:tcPr>
            <w:tcW w:w="5698" w:type="dxa"/>
          </w:tcPr>
          <w:p w14:paraId="328529AD" w14:textId="77777777" w:rsidR="00EF5F3C" w:rsidRPr="00211638" w:rsidRDefault="00383114" w:rsidP="00EF5F3C">
            <w:pPr>
              <w:pStyle w:val="ListNumber2"/>
            </w:pPr>
            <w:r>
              <w:t xml:space="preserve">Meet Website Content Accessibility Guidelines 2.1 AA standards for the </w:t>
            </w:r>
            <w:proofErr w:type="spellStart"/>
            <w:r w:rsidRPr="00803274">
              <w:rPr>
                <w:rStyle w:val="Bold"/>
              </w:rPr>
              <w:t>nbn</w:t>
            </w:r>
            <w:proofErr w:type="spellEnd"/>
            <w:r>
              <w:t xml:space="preserve"> website</w:t>
            </w:r>
            <w:r w:rsidR="00EF5F3C" w:rsidRPr="00211638">
              <w:t>.</w:t>
            </w:r>
          </w:p>
        </w:tc>
      </w:tr>
      <w:tr w:rsidR="00EF5F3C" w14:paraId="6B89BA84" w14:textId="77777777" w:rsidTr="001C084C">
        <w:tc>
          <w:tcPr>
            <w:tcW w:w="2580" w:type="dxa"/>
            <w:vMerge/>
          </w:tcPr>
          <w:p w14:paraId="4B95A38C" w14:textId="77777777" w:rsidR="00EF5F3C" w:rsidRDefault="00EF5F3C" w:rsidP="00EF5F3C"/>
        </w:tc>
        <w:tc>
          <w:tcPr>
            <w:tcW w:w="5698" w:type="dxa"/>
          </w:tcPr>
          <w:p w14:paraId="46B01105" w14:textId="77777777" w:rsidR="00EF5F3C" w:rsidRPr="00211638" w:rsidRDefault="00EF5F3C" w:rsidP="00EF5F3C">
            <w:pPr>
              <w:pStyle w:val="ListNumber2"/>
            </w:pPr>
            <w:r w:rsidRPr="00211638">
              <w:t>Review and update development guidelines, based on evolving practices and user feedback.</w:t>
            </w:r>
          </w:p>
        </w:tc>
      </w:tr>
      <w:tr w:rsidR="00EF5F3C" w14:paraId="193E9C09" w14:textId="77777777" w:rsidTr="001C084C">
        <w:tc>
          <w:tcPr>
            <w:tcW w:w="2580" w:type="dxa"/>
            <w:vMerge/>
          </w:tcPr>
          <w:p w14:paraId="1DC541A8" w14:textId="77777777" w:rsidR="00EF5F3C" w:rsidRDefault="00EF5F3C" w:rsidP="00EF5F3C"/>
        </w:tc>
        <w:tc>
          <w:tcPr>
            <w:tcW w:w="5698" w:type="dxa"/>
          </w:tcPr>
          <w:p w14:paraId="33748C7E" w14:textId="77777777" w:rsidR="00EF5F3C" w:rsidRPr="00211638" w:rsidRDefault="00EF5F3C" w:rsidP="00EF5F3C">
            <w:pPr>
              <w:pStyle w:val="ListNumber2"/>
            </w:pPr>
            <w:r w:rsidRPr="00211638">
              <w:t>Audit of frequently used intranet pages, informing an uplift program with clear timeframes.</w:t>
            </w:r>
          </w:p>
        </w:tc>
      </w:tr>
      <w:tr w:rsidR="00EF5F3C" w14:paraId="4FD655A1" w14:textId="77777777" w:rsidTr="001C084C">
        <w:tc>
          <w:tcPr>
            <w:tcW w:w="2580" w:type="dxa"/>
            <w:vMerge/>
          </w:tcPr>
          <w:p w14:paraId="11F4CC14" w14:textId="77777777" w:rsidR="00EF5F3C" w:rsidRDefault="00EF5F3C" w:rsidP="00EF5F3C"/>
        </w:tc>
        <w:tc>
          <w:tcPr>
            <w:tcW w:w="5698" w:type="dxa"/>
          </w:tcPr>
          <w:p w14:paraId="7745E7B0" w14:textId="2A3B72D1" w:rsidR="00EF5F3C" w:rsidRPr="00211638" w:rsidRDefault="00EF5F3C" w:rsidP="00EF5F3C">
            <w:pPr>
              <w:pStyle w:val="ListNumber2"/>
            </w:pPr>
            <w:r w:rsidRPr="00211638">
              <w:t xml:space="preserve">Establish </w:t>
            </w:r>
            <w:r w:rsidR="002F789E" w:rsidRPr="002F789E">
              <w:rPr>
                <w:lang w:val="en-GB"/>
              </w:rPr>
              <w:t xml:space="preserve">user feedback mechanisms, including from those with a disability, for </w:t>
            </w:r>
            <w:r w:rsidRPr="00211638">
              <w:t xml:space="preserve">building, </w:t>
            </w:r>
            <w:proofErr w:type="gramStart"/>
            <w:r w:rsidRPr="00211638">
              <w:t>funding</w:t>
            </w:r>
            <w:proofErr w:type="gramEnd"/>
            <w:r w:rsidRPr="00211638">
              <w:t xml:space="preserve"> or approving internal I</w:t>
            </w:r>
            <w:r w:rsidR="002F789E">
              <w:t xml:space="preserve">nformation and </w:t>
            </w:r>
            <w:r w:rsidRPr="00211638">
              <w:t>C</w:t>
            </w:r>
            <w:r w:rsidR="002F789E">
              <w:t xml:space="preserve">ommunications </w:t>
            </w:r>
            <w:r w:rsidRPr="00211638">
              <w:t>T</w:t>
            </w:r>
            <w:r w:rsidR="002F789E">
              <w:t>echnology (ICT)</w:t>
            </w:r>
            <w:r w:rsidRPr="00211638">
              <w:t> platforms.</w:t>
            </w:r>
          </w:p>
        </w:tc>
      </w:tr>
      <w:tr w:rsidR="00EF5F3C" w14:paraId="2ABF19BC" w14:textId="77777777" w:rsidTr="001C084C">
        <w:tc>
          <w:tcPr>
            <w:tcW w:w="2580" w:type="dxa"/>
            <w:vMerge/>
          </w:tcPr>
          <w:p w14:paraId="6C9FE3B8" w14:textId="77777777" w:rsidR="00EF5F3C" w:rsidRDefault="00EF5F3C" w:rsidP="00EF5F3C"/>
        </w:tc>
        <w:tc>
          <w:tcPr>
            <w:tcW w:w="5698" w:type="dxa"/>
          </w:tcPr>
          <w:p w14:paraId="4CEFE8B4" w14:textId="43B62EAE" w:rsidR="00EF5F3C" w:rsidRPr="00211638" w:rsidRDefault="00383114" w:rsidP="00EF5F3C">
            <w:pPr>
              <w:pStyle w:val="ListNumber2"/>
            </w:pPr>
            <w:r>
              <w:t xml:space="preserve">Plan for </w:t>
            </w:r>
            <w:r w:rsidR="002F789E">
              <w:t>a</w:t>
            </w:r>
            <w:r>
              <w:t xml:space="preserve">ccessibility requirements in software and hardware purchases and upgrades. Do so through feedback mechanisms which identify and scope access requirements for users with </w:t>
            </w:r>
            <w:r w:rsidR="009E1FD9" w:rsidRPr="009E1FD9">
              <w:rPr>
                <w:lang w:val="en-GB"/>
              </w:rPr>
              <w:t xml:space="preserve">a disability, as well as customers, </w:t>
            </w:r>
            <w:proofErr w:type="gramStart"/>
            <w:r w:rsidR="009E1FD9" w:rsidRPr="009E1FD9">
              <w:rPr>
                <w:lang w:val="en-GB"/>
              </w:rPr>
              <w:t>employees</w:t>
            </w:r>
            <w:proofErr w:type="gramEnd"/>
            <w:r w:rsidR="009E1FD9" w:rsidRPr="009E1FD9">
              <w:rPr>
                <w:lang w:val="en-GB"/>
              </w:rPr>
              <w:t xml:space="preserve"> and industry</w:t>
            </w:r>
            <w:r w:rsidR="00EF5F3C" w:rsidRPr="00211638">
              <w:t>.</w:t>
            </w:r>
          </w:p>
        </w:tc>
      </w:tr>
    </w:tbl>
    <w:p w14:paraId="004AFAB2" w14:textId="77777777" w:rsidR="00211638" w:rsidRDefault="00211638" w:rsidP="00C12323">
      <w:r>
        <w:br w:type="page"/>
      </w:r>
    </w:p>
    <w:tbl>
      <w:tblPr>
        <w:tblStyle w:val="NBNDefaultTableStyle"/>
        <w:tblW w:w="8278" w:type="dxa"/>
        <w:tblLook w:val="04A0" w:firstRow="1" w:lastRow="0" w:firstColumn="1" w:lastColumn="0" w:noHBand="0" w:noVBand="1"/>
      </w:tblPr>
      <w:tblGrid>
        <w:gridCol w:w="2580"/>
        <w:gridCol w:w="5698"/>
      </w:tblGrid>
      <w:tr w:rsidR="00211638" w14:paraId="729D81DF" w14:textId="77777777" w:rsidTr="001C084C">
        <w:trPr>
          <w:cnfStyle w:val="100000000000" w:firstRow="1" w:lastRow="0" w:firstColumn="0" w:lastColumn="0" w:oddVBand="0" w:evenVBand="0" w:oddHBand="0" w:evenHBand="0" w:firstRowFirstColumn="0" w:firstRowLastColumn="0" w:lastRowFirstColumn="0" w:lastRowLastColumn="0"/>
        </w:trPr>
        <w:tc>
          <w:tcPr>
            <w:tcW w:w="2580" w:type="dxa"/>
          </w:tcPr>
          <w:p w14:paraId="57803762" w14:textId="77777777" w:rsidR="00211638" w:rsidRDefault="00211638" w:rsidP="001C084C">
            <w:pPr>
              <w:pStyle w:val="TableHeading"/>
            </w:pPr>
            <w:r>
              <w:lastRenderedPageBreak/>
              <w:t>Goal</w:t>
            </w:r>
          </w:p>
        </w:tc>
        <w:tc>
          <w:tcPr>
            <w:tcW w:w="5698" w:type="dxa"/>
          </w:tcPr>
          <w:p w14:paraId="6CD997B2" w14:textId="77777777" w:rsidR="00211638" w:rsidRDefault="00211638" w:rsidP="001C084C">
            <w:pPr>
              <w:pStyle w:val="TableHeading"/>
            </w:pPr>
            <w:r>
              <w:t>Commitment</w:t>
            </w:r>
          </w:p>
        </w:tc>
      </w:tr>
      <w:tr w:rsidR="001B04DA" w14:paraId="49D604A9" w14:textId="77777777" w:rsidTr="001C084C">
        <w:tc>
          <w:tcPr>
            <w:tcW w:w="2580" w:type="dxa"/>
            <w:vMerge w:val="restart"/>
          </w:tcPr>
          <w:p w14:paraId="6FD08C79" w14:textId="5014199D" w:rsidR="001B04DA" w:rsidRDefault="00383114" w:rsidP="008E15F8">
            <w:pPr>
              <w:pStyle w:val="ListNumber"/>
            </w:pPr>
            <w:r w:rsidRPr="00383114">
              <w:t xml:space="preserve">Establish and embed </w:t>
            </w:r>
            <w:r w:rsidR="009E1FD9">
              <w:t>a</w:t>
            </w:r>
            <w:r w:rsidRPr="00383114">
              <w:t>ccessibility guidelines in procurement decisions, with a focus on Information Communication Technology (ICT) products and services</w:t>
            </w:r>
            <w:r w:rsidR="001B04DA">
              <w:t>.</w:t>
            </w:r>
          </w:p>
        </w:tc>
        <w:tc>
          <w:tcPr>
            <w:tcW w:w="5698" w:type="dxa"/>
          </w:tcPr>
          <w:p w14:paraId="2EA9F984" w14:textId="3E33850A" w:rsidR="001B04DA" w:rsidRPr="00211638" w:rsidRDefault="00210212" w:rsidP="001C084C">
            <w:pPr>
              <w:pStyle w:val="ListNumber2"/>
            </w:pPr>
            <w:r w:rsidRPr="00210212">
              <w:t>Develop guidelines for how to include accessibility requirements in</w:t>
            </w:r>
            <w:r>
              <w:t xml:space="preserve"> </w:t>
            </w:r>
            <w:r w:rsidRPr="00210212">
              <w:t xml:space="preserve">procurement processes. </w:t>
            </w:r>
            <w:r w:rsidR="00C94D73">
              <w:t>This</w:t>
            </w:r>
            <w:r w:rsidRPr="00210212">
              <w:t xml:space="preserve"> includes both Request for Information (RFI) and Request for Proposal (RFP) processes</w:t>
            </w:r>
            <w:r w:rsidR="001B04DA" w:rsidRPr="001B04DA">
              <w:t>.</w:t>
            </w:r>
          </w:p>
        </w:tc>
      </w:tr>
      <w:tr w:rsidR="001B04DA" w14:paraId="3857747F" w14:textId="77777777" w:rsidTr="001C084C">
        <w:tc>
          <w:tcPr>
            <w:tcW w:w="2580" w:type="dxa"/>
            <w:vMerge/>
          </w:tcPr>
          <w:p w14:paraId="327D9AB7" w14:textId="77777777" w:rsidR="001B04DA" w:rsidRDefault="001B04DA" w:rsidP="001B04DA">
            <w:pPr>
              <w:pStyle w:val="ListNumber"/>
            </w:pPr>
          </w:p>
        </w:tc>
        <w:tc>
          <w:tcPr>
            <w:tcW w:w="5698" w:type="dxa"/>
          </w:tcPr>
          <w:p w14:paraId="17A537B9" w14:textId="4D5F1245" w:rsidR="001B04DA" w:rsidRPr="00211638" w:rsidRDefault="008E15F8" w:rsidP="001C084C">
            <w:pPr>
              <w:pStyle w:val="ListNumber2"/>
            </w:pPr>
            <w:r w:rsidRPr="008E15F8">
              <w:rPr>
                <w:lang w:val="en-GB"/>
              </w:rPr>
              <w:t>Where needed, establish</w:t>
            </w:r>
            <w:r>
              <w:rPr>
                <w:lang w:val="en-GB"/>
              </w:rPr>
              <w:t xml:space="preserve"> </w:t>
            </w:r>
            <w:r w:rsidR="001B04DA" w:rsidRPr="001B04DA">
              <w:t xml:space="preserve">expert support to evaluate supplier submissions and evolve </w:t>
            </w:r>
            <w:proofErr w:type="spellStart"/>
            <w:r w:rsidR="009E1FD9" w:rsidRPr="008654A4">
              <w:rPr>
                <w:rStyle w:val="Bold"/>
              </w:rPr>
              <w:t>nbn</w:t>
            </w:r>
            <w:r w:rsidR="009E1FD9" w:rsidRPr="009E1FD9">
              <w:rPr>
                <w:rStyle w:val="Bold"/>
                <w:b w:val="0"/>
                <w:bCs/>
              </w:rPr>
              <w:t>’s</w:t>
            </w:r>
            <w:proofErr w:type="spellEnd"/>
            <w:r w:rsidR="001B04DA" w:rsidRPr="001B04DA">
              <w:t xml:space="preserve"> </w:t>
            </w:r>
            <w:r w:rsidR="009E1FD9">
              <w:t>a</w:t>
            </w:r>
            <w:r w:rsidR="001B04DA" w:rsidRPr="001B04DA">
              <w:t>ccessibility procurement practices.</w:t>
            </w:r>
          </w:p>
        </w:tc>
      </w:tr>
      <w:tr w:rsidR="001B04DA" w14:paraId="16198CB2" w14:textId="77777777" w:rsidTr="001C084C">
        <w:tc>
          <w:tcPr>
            <w:tcW w:w="2580" w:type="dxa"/>
            <w:vMerge/>
          </w:tcPr>
          <w:p w14:paraId="0E1D0022" w14:textId="77777777" w:rsidR="001B04DA" w:rsidRDefault="001B04DA" w:rsidP="001B04DA">
            <w:pPr>
              <w:pStyle w:val="ListNumber"/>
            </w:pPr>
          </w:p>
        </w:tc>
        <w:tc>
          <w:tcPr>
            <w:tcW w:w="5698" w:type="dxa"/>
          </w:tcPr>
          <w:p w14:paraId="099AE395" w14:textId="6E684BFB" w:rsidR="001B04DA" w:rsidRPr="00211638" w:rsidRDefault="009E1FD9" w:rsidP="001C084C">
            <w:pPr>
              <w:pStyle w:val="ListNumber2"/>
            </w:pPr>
            <w:r w:rsidRPr="009E1FD9">
              <w:rPr>
                <w:rStyle w:val="Bold"/>
                <w:b w:val="0"/>
                <w:bCs/>
              </w:rPr>
              <w:t>Ensure</w:t>
            </w:r>
            <w:r>
              <w:rPr>
                <w:rStyle w:val="Bold"/>
              </w:rPr>
              <w:t xml:space="preserve"> </w:t>
            </w:r>
            <w:proofErr w:type="spellStart"/>
            <w:r w:rsidRPr="008654A4">
              <w:rPr>
                <w:rStyle w:val="Bold"/>
              </w:rPr>
              <w:t>nbn</w:t>
            </w:r>
            <w:r w:rsidRPr="009E1FD9">
              <w:rPr>
                <w:rStyle w:val="Bold"/>
                <w:b w:val="0"/>
                <w:bCs/>
              </w:rPr>
              <w:t>’s</w:t>
            </w:r>
            <w:proofErr w:type="spellEnd"/>
            <w:r w:rsidR="001B04DA" w:rsidRPr="001B04DA">
              <w:t xml:space="preserve"> Procurement Policy or related documentation explains our commitment to procuring products and services that are accessible for people with disability.</w:t>
            </w:r>
          </w:p>
        </w:tc>
      </w:tr>
      <w:tr w:rsidR="001B04DA" w14:paraId="3961B2D3" w14:textId="77777777" w:rsidTr="001C084C">
        <w:tc>
          <w:tcPr>
            <w:tcW w:w="2580" w:type="dxa"/>
            <w:vMerge/>
          </w:tcPr>
          <w:p w14:paraId="6D3739AA" w14:textId="77777777" w:rsidR="001B04DA" w:rsidRDefault="001B04DA" w:rsidP="001B04DA">
            <w:pPr>
              <w:pStyle w:val="ListNumber"/>
            </w:pPr>
          </w:p>
        </w:tc>
        <w:tc>
          <w:tcPr>
            <w:tcW w:w="5698" w:type="dxa"/>
          </w:tcPr>
          <w:p w14:paraId="7AAC2704" w14:textId="1DD1763C" w:rsidR="001B04DA" w:rsidRPr="00211638" w:rsidRDefault="001B04DA" w:rsidP="001C084C">
            <w:pPr>
              <w:pStyle w:val="ListNumber2"/>
            </w:pPr>
            <w:r w:rsidRPr="001B04DA">
              <w:t xml:space="preserve">Review and update Supplier Code of Conduct to state </w:t>
            </w:r>
            <w:proofErr w:type="spellStart"/>
            <w:r w:rsidR="009E1FD9" w:rsidRPr="008654A4">
              <w:rPr>
                <w:rStyle w:val="Bold"/>
              </w:rPr>
              <w:t>nbn</w:t>
            </w:r>
            <w:r w:rsidR="009E1FD9" w:rsidRPr="009E1FD9">
              <w:rPr>
                <w:rStyle w:val="Bold"/>
                <w:b w:val="0"/>
                <w:bCs/>
              </w:rPr>
              <w:t>’s</w:t>
            </w:r>
            <w:proofErr w:type="spellEnd"/>
            <w:r w:rsidR="009E1FD9" w:rsidRPr="001B04DA">
              <w:t xml:space="preserve"> </w:t>
            </w:r>
            <w:r w:rsidRPr="001B04DA">
              <w:t>commitment to accessibility and inclusion of people with a disability.</w:t>
            </w:r>
          </w:p>
        </w:tc>
      </w:tr>
      <w:tr w:rsidR="001B04DA" w14:paraId="2A852C84" w14:textId="77777777" w:rsidTr="001C084C">
        <w:tc>
          <w:tcPr>
            <w:tcW w:w="2580" w:type="dxa"/>
            <w:vMerge/>
          </w:tcPr>
          <w:p w14:paraId="7416118E" w14:textId="77777777" w:rsidR="001B04DA" w:rsidRDefault="001B04DA" w:rsidP="001B04DA">
            <w:pPr>
              <w:pStyle w:val="ListNumber"/>
            </w:pPr>
          </w:p>
        </w:tc>
        <w:tc>
          <w:tcPr>
            <w:tcW w:w="5698" w:type="dxa"/>
          </w:tcPr>
          <w:p w14:paraId="0DAC6AAD" w14:textId="5C5CA483" w:rsidR="001B04DA" w:rsidRPr="00211638" w:rsidRDefault="009E1FD9" w:rsidP="001C084C">
            <w:pPr>
              <w:pStyle w:val="ListNumber2"/>
            </w:pPr>
            <w:r w:rsidRPr="009E1FD9">
              <w:rPr>
                <w:lang w:val="en-GB"/>
              </w:rPr>
              <w:t xml:space="preserve">Through the Supplier Code of Conduct, ensure suppliers are aware of </w:t>
            </w:r>
            <w:proofErr w:type="spellStart"/>
            <w:r w:rsidRPr="009E1FD9">
              <w:rPr>
                <w:b/>
                <w:bCs/>
                <w:lang w:val="en-GB"/>
              </w:rPr>
              <w:t>nbn</w:t>
            </w:r>
            <w:r w:rsidRPr="009E1FD9">
              <w:rPr>
                <w:lang w:val="en-GB"/>
              </w:rPr>
              <w:t>'s</w:t>
            </w:r>
            <w:proofErr w:type="spellEnd"/>
            <w:r w:rsidRPr="009E1FD9">
              <w:rPr>
                <w:lang w:val="en-GB"/>
              </w:rPr>
              <w:t xml:space="preserve"> commitment to accessibility.</w:t>
            </w:r>
          </w:p>
        </w:tc>
      </w:tr>
      <w:tr w:rsidR="001B04DA" w14:paraId="1C8B5ACD" w14:textId="77777777" w:rsidTr="001C084C">
        <w:tc>
          <w:tcPr>
            <w:tcW w:w="2580" w:type="dxa"/>
            <w:vMerge/>
          </w:tcPr>
          <w:p w14:paraId="52098A3C" w14:textId="77777777" w:rsidR="001B04DA" w:rsidRDefault="001B04DA" w:rsidP="001B04DA">
            <w:pPr>
              <w:pStyle w:val="ListNumber"/>
            </w:pPr>
          </w:p>
        </w:tc>
        <w:tc>
          <w:tcPr>
            <w:tcW w:w="5698" w:type="dxa"/>
          </w:tcPr>
          <w:p w14:paraId="5309082C" w14:textId="5A702726" w:rsidR="001B04DA" w:rsidRPr="00211638" w:rsidRDefault="009E1FD9" w:rsidP="001C084C">
            <w:pPr>
              <w:pStyle w:val="ListNumber2"/>
            </w:pPr>
            <w:r w:rsidRPr="009E1FD9">
              <w:rPr>
                <w:lang w:val="en-GB"/>
              </w:rPr>
              <w:t>Enable and encourage suppliers to provide recommendations or suggest innovations to enhance accessibility</w:t>
            </w:r>
            <w:r w:rsidR="001B04DA" w:rsidRPr="001B04DA">
              <w:t>.</w:t>
            </w:r>
          </w:p>
        </w:tc>
      </w:tr>
      <w:tr w:rsidR="001B04DA" w14:paraId="5ADBE75B" w14:textId="77777777" w:rsidTr="001C084C">
        <w:tc>
          <w:tcPr>
            <w:tcW w:w="2580" w:type="dxa"/>
            <w:vMerge/>
          </w:tcPr>
          <w:p w14:paraId="292723A5" w14:textId="77777777" w:rsidR="001B04DA" w:rsidRDefault="001B04DA" w:rsidP="001B04DA">
            <w:pPr>
              <w:pStyle w:val="ListNumber"/>
            </w:pPr>
          </w:p>
        </w:tc>
        <w:tc>
          <w:tcPr>
            <w:tcW w:w="5698" w:type="dxa"/>
          </w:tcPr>
          <w:p w14:paraId="5D8F3B1E" w14:textId="2AA4414F" w:rsidR="001B04DA" w:rsidRPr="00211638" w:rsidRDefault="009E1FD9" w:rsidP="001C084C">
            <w:pPr>
              <w:pStyle w:val="ListNumber2"/>
            </w:pPr>
            <w:r>
              <w:rPr>
                <w:bCs/>
              </w:rPr>
              <w:t>Actively</w:t>
            </w:r>
            <w:r w:rsidR="00A8767B" w:rsidRPr="0057202E">
              <w:rPr>
                <w:bCs/>
              </w:rPr>
              <w:t xml:space="preserve"> </w:t>
            </w:r>
            <w:r>
              <w:rPr>
                <w:bCs/>
              </w:rPr>
              <w:t>c</w:t>
            </w:r>
            <w:proofErr w:type="spellStart"/>
            <w:r w:rsidRPr="009E1FD9">
              <w:rPr>
                <w:bCs/>
                <w:lang w:val="en-GB"/>
              </w:rPr>
              <w:t>onsider</w:t>
            </w:r>
            <w:proofErr w:type="spellEnd"/>
            <w:r w:rsidRPr="009E1FD9">
              <w:rPr>
                <w:bCs/>
                <w:lang w:val="en-GB"/>
              </w:rPr>
              <w:t xml:space="preserve"> aspects of Accessible Procurement Standards compliance by 2026</w:t>
            </w:r>
            <w:r w:rsidR="00A8767B">
              <w:rPr>
                <w:bCs/>
              </w:rPr>
              <w:t>.</w:t>
            </w:r>
            <w:r w:rsidR="008E15F8">
              <w:rPr>
                <w:bCs/>
              </w:rPr>
              <w:t xml:space="preserve"> </w:t>
            </w:r>
            <w:r w:rsidR="00A8767B">
              <w:rPr>
                <w:bCs/>
              </w:rPr>
              <w:t>At time of publishing AS EN 301 549:2020</w:t>
            </w:r>
            <w:r w:rsidR="001B04DA" w:rsidRPr="001B04DA">
              <w:t>.</w:t>
            </w:r>
          </w:p>
        </w:tc>
      </w:tr>
    </w:tbl>
    <w:p w14:paraId="414778C2" w14:textId="77777777" w:rsidR="00E539F5" w:rsidRDefault="00E539F5" w:rsidP="00C12323"/>
    <w:p w14:paraId="6DF07720" w14:textId="77777777" w:rsidR="00325CED" w:rsidRDefault="00325CED" w:rsidP="00C12323"/>
    <w:p w14:paraId="3D16FFDC" w14:textId="77777777" w:rsidR="00325CED" w:rsidRDefault="00325CED" w:rsidP="00C12323">
      <w:pPr>
        <w:sectPr w:rsidR="00325CED" w:rsidSect="00E84F6A">
          <w:headerReference w:type="even" r:id="rId44"/>
          <w:headerReference w:type="default" r:id="rId45"/>
          <w:footerReference w:type="even" r:id="rId46"/>
          <w:footerReference w:type="default" r:id="rId47"/>
          <w:pgSz w:w="9979" w:h="14175" w:code="138"/>
          <w:pgMar w:top="2268" w:right="737" w:bottom="680" w:left="964" w:header="482" w:footer="709" w:gutter="0"/>
          <w:cols w:num="2" w:space="261"/>
          <w:docGrid w:linePitch="360"/>
        </w:sectPr>
      </w:pPr>
    </w:p>
    <w:p w14:paraId="366270DE" w14:textId="77777777" w:rsidR="00325CED" w:rsidRDefault="004319C4" w:rsidP="00325CED">
      <w:pPr>
        <w:pStyle w:val="Heading1-Indented"/>
        <w:framePr w:wrap="around"/>
      </w:pPr>
      <w:bookmarkStart w:id="14" w:name="_Toc135043778"/>
      <w:r w:rsidRPr="00FC7CE5">
        <w:rPr>
          <w:noProof/>
        </w:rPr>
        <w:lastRenderedPageBreak/>
        <w:drawing>
          <wp:anchor distT="0" distB="0" distL="114300" distR="114300" simplePos="0" relativeHeight="251666432" behindDoc="0" locked="1" layoutInCell="1" allowOverlap="1" wp14:anchorId="75AC5DF7" wp14:editId="709DC344">
            <wp:simplePos x="0" y="0"/>
            <wp:positionH relativeFrom="margin">
              <wp:align>left</wp:align>
            </wp:positionH>
            <wp:positionV relativeFrom="page">
              <wp:align>top</wp:align>
            </wp:positionV>
            <wp:extent cx="449580" cy="449580"/>
            <wp:effectExtent l="0" t="0" r="7620" b="7620"/>
            <wp:wrapSquare wrapText="bothSides"/>
            <wp:docPr id="1611820451" name="Graphic 1611820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20451" name="Graphic 1611820451">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rsidR="00325CED" w:rsidRPr="00F24685">
        <w:rPr>
          <w:rStyle w:val="CharacterStyle-12pts"/>
        </w:rPr>
        <w:t xml:space="preserve">Part </w:t>
      </w:r>
      <w:r w:rsidR="00325CED">
        <w:rPr>
          <w:rStyle w:val="CharacterStyle-12pts"/>
        </w:rPr>
        <w:t>C</w:t>
      </w:r>
      <w:r w:rsidR="00325CED">
        <w:br/>
        <w:t>Governance and Reporting</w:t>
      </w:r>
      <w:bookmarkEnd w:id="14"/>
    </w:p>
    <w:p w14:paraId="7990B53C" w14:textId="77777777" w:rsidR="00325CED" w:rsidRDefault="00325CED" w:rsidP="000C2443">
      <w:pPr>
        <w:pStyle w:val="Heading2-NoToC"/>
      </w:pPr>
      <w:r>
        <w:t xml:space="preserve">Governing </w:t>
      </w:r>
      <w:proofErr w:type="spellStart"/>
      <w:r w:rsidR="00A8767B">
        <w:t>nbn’s</w:t>
      </w:r>
      <w:proofErr w:type="spellEnd"/>
      <w:r>
        <w:t xml:space="preserve"> </w:t>
      </w:r>
      <w:r>
        <w:br/>
        <w:t xml:space="preserve">Accessibility and Inclusion Plan </w:t>
      </w:r>
    </w:p>
    <w:p w14:paraId="3F85AEAA" w14:textId="7F465B6A" w:rsidR="00A8767B" w:rsidRPr="007910A2" w:rsidRDefault="00A8767B" w:rsidP="00A8767B">
      <w:pPr>
        <w:rPr>
          <w:color w:val="000000" w:themeColor="text1"/>
        </w:rPr>
      </w:pPr>
      <w:proofErr w:type="spellStart"/>
      <w:r w:rsidRPr="00A8767B">
        <w:rPr>
          <w:rStyle w:val="Bold"/>
        </w:rPr>
        <w:t>nbn</w:t>
      </w:r>
      <w:r w:rsidRPr="009E1FD9">
        <w:rPr>
          <w:rStyle w:val="Bold"/>
          <w:b w:val="0"/>
          <w:bCs/>
        </w:rPr>
        <w:t>’s</w:t>
      </w:r>
      <w:proofErr w:type="spellEnd"/>
      <w:r w:rsidRPr="007910A2">
        <w:rPr>
          <w:color w:val="000000" w:themeColor="text1"/>
        </w:rPr>
        <w:t xml:space="preserve"> Sustainability Sub-Committee of the Executive Committee</w:t>
      </w:r>
      <w:r>
        <w:rPr>
          <w:color w:val="000000" w:themeColor="text1"/>
        </w:rPr>
        <w:t xml:space="preserve"> (</w:t>
      </w:r>
      <w:proofErr w:type="spellStart"/>
      <w:r>
        <w:rPr>
          <w:color w:val="000000" w:themeColor="text1"/>
        </w:rPr>
        <w:t>Ex</w:t>
      </w:r>
      <w:r w:rsidR="009E1FD9">
        <w:rPr>
          <w:color w:val="000000" w:themeColor="text1"/>
        </w:rPr>
        <w:t>C</w:t>
      </w:r>
      <w:r>
        <w:rPr>
          <w:color w:val="000000" w:themeColor="text1"/>
        </w:rPr>
        <w:t>o</w:t>
      </w:r>
      <w:proofErr w:type="spellEnd"/>
      <w:r>
        <w:rPr>
          <w:color w:val="000000" w:themeColor="text1"/>
        </w:rPr>
        <w:t>)</w:t>
      </w:r>
      <w:r w:rsidRPr="007910A2">
        <w:rPr>
          <w:color w:val="000000" w:themeColor="text1"/>
        </w:rPr>
        <w:t xml:space="preserve"> meets </w:t>
      </w:r>
      <w:r>
        <w:rPr>
          <w:color w:val="000000" w:themeColor="text1"/>
        </w:rPr>
        <w:t>regularly and</w:t>
      </w:r>
      <w:r w:rsidRPr="007910A2">
        <w:rPr>
          <w:color w:val="000000" w:themeColor="text1"/>
        </w:rPr>
        <w:t xml:space="preserve"> oversee</w:t>
      </w:r>
      <w:r>
        <w:rPr>
          <w:color w:val="000000" w:themeColor="text1"/>
        </w:rPr>
        <w:t>s</w:t>
      </w:r>
      <w:r w:rsidRPr="007910A2">
        <w:rPr>
          <w:color w:val="000000" w:themeColor="text1"/>
        </w:rPr>
        <w:t xml:space="preserve"> the implementation of the Sustainability Program of Work. This includes </w:t>
      </w:r>
      <w:proofErr w:type="spellStart"/>
      <w:r>
        <w:rPr>
          <w:rStyle w:val="Bold"/>
          <w:color w:val="000000" w:themeColor="text1"/>
        </w:rPr>
        <w:t>nbn</w:t>
      </w:r>
      <w:r w:rsidRPr="009E1FD9">
        <w:rPr>
          <w:rStyle w:val="Bold"/>
          <w:b w:val="0"/>
          <w:bCs/>
          <w:color w:val="000000" w:themeColor="text1"/>
        </w:rPr>
        <w:t>’s</w:t>
      </w:r>
      <w:proofErr w:type="spellEnd"/>
      <w:r w:rsidRPr="007910A2">
        <w:rPr>
          <w:color w:val="000000" w:themeColor="text1"/>
        </w:rPr>
        <w:t xml:space="preserve"> Accessibility and Inclusion Plan and associated internal enterprise uplift programs. </w:t>
      </w:r>
    </w:p>
    <w:p w14:paraId="068A90F2" w14:textId="77777777" w:rsidR="00325CED" w:rsidRDefault="00A8767B" w:rsidP="00A8767B">
      <w:r w:rsidRPr="007910A2">
        <w:rPr>
          <w:color w:val="000000" w:themeColor="text1"/>
        </w:rPr>
        <w:t xml:space="preserve">To further support executive governance over the </w:t>
      </w:r>
      <w:r>
        <w:rPr>
          <w:color w:val="000000" w:themeColor="text1"/>
        </w:rPr>
        <w:t xml:space="preserve">term of the </w:t>
      </w:r>
      <w:r w:rsidRPr="007910A2">
        <w:rPr>
          <w:color w:val="000000" w:themeColor="text1"/>
        </w:rPr>
        <w:t>Accessibility and Inclusion Plan</w:t>
      </w:r>
      <w:r>
        <w:rPr>
          <w:color w:val="000000" w:themeColor="text1"/>
        </w:rPr>
        <w:t>,</w:t>
      </w:r>
      <w:r w:rsidRPr="007910A2">
        <w:rPr>
          <w:color w:val="000000" w:themeColor="text1"/>
        </w:rPr>
        <w:t xml:space="preserve"> we commit to also undertaking</w:t>
      </w:r>
      <w:r w:rsidR="00325CED">
        <w:t>:</w:t>
      </w:r>
    </w:p>
    <w:p w14:paraId="0CE73795" w14:textId="57D82CDD" w:rsidR="00325CED" w:rsidRDefault="00325CED" w:rsidP="00325CED">
      <w:pPr>
        <w:pStyle w:val="ListBullet"/>
      </w:pPr>
      <w:r>
        <w:t xml:space="preserve">Regular </w:t>
      </w:r>
      <w:r w:rsidR="00A8767B" w:rsidRPr="007910A2">
        <w:rPr>
          <w:color w:val="000000" w:themeColor="text1"/>
        </w:rPr>
        <w:t>reporting to</w:t>
      </w:r>
      <w:r w:rsidR="00A8767B">
        <w:rPr>
          <w:color w:val="000000" w:themeColor="text1"/>
        </w:rPr>
        <w:t xml:space="preserve"> the</w:t>
      </w:r>
      <w:r w:rsidR="00A8767B" w:rsidRPr="007910A2">
        <w:rPr>
          <w:color w:val="000000" w:themeColor="text1"/>
        </w:rPr>
        <w:t xml:space="preserve"> Executive </w:t>
      </w:r>
      <w:r w:rsidR="009E1FD9" w:rsidRPr="009E1FD9">
        <w:rPr>
          <w:color w:val="000000" w:themeColor="text1"/>
          <w:lang w:val="en-GB"/>
        </w:rPr>
        <w:t>Committee</w:t>
      </w:r>
      <w:r w:rsidR="009E1FD9" w:rsidRPr="009E1FD9">
        <w:rPr>
          <w:color w:val="000000" w:themeColor="text1"/>
        </w:rPr>
        <w:t xml:space="preserve"> </w:t>
      </w:r>
      <w:r w:rsidR="00A8767B" w:rsidRPr="007910A2">
        <w:rPr>
          <w:color w:val="000000" w:themeColor="text1"/>
        </w:rPr>
        <w:t xml:space="preserve">on </w:t>
      </w:r>
      <w:r w:rsidR="00A8767B">
        <w:rPr>
          <w:color w:val="000000" w:themeColor="text1"/>
        </w:rPr>
        <w:t xml:space="preserve">implementation </w:t>
      </w:r>
      <w:r w:rsidR="00A8767B" w:rsidRPr="007910A2">
        <w:rPr>
          <w:color w:val="000000" w:themeColor="text1"/>
        </w:rPr>
        <w:t>progress and successes of</w:t>
      </w:r>
      <w:r w:rsidR="00B82C76">
        <w:rPr>
          <w:color w:val="000000" w:themeColor="text1"/>
        </w:rPr>
        <w:br/>
      </w:r>
      <w:r w:rsidR="00A8767B">
        <w:rPr>
          <w:color w:val="000000" w:themeColor="text1"/>
        </w:rPr>
        <w:t xml:space="preserve">the </w:t>
      </w:r>
      <w:r w:rsidR="00A8767B" w:rsidRPr="007910A2">
        <w:rPr>
          <w:color w:val="000000" w:themeColor="text1"/>
        </w:rPr>
        <w:t>Plan</w:t>
      </w:r>
    </w:p>
    <w:p w14:paraId="7573ACF4" w14:textId="7C08B88A" w:rsidR="009E1FD9" w:rsidRDefault="009E1FD9" w:rsidP="00325CED">
      <w:pPr>
        <w:pStyle w:val="ListBullet"/>
      </w:pPr>
      <w:r>
        <w:t>Individual</w:t>
      </w:r>
      <w:r w:rsidR="00325CED">
        <w:t xml:space="preserve"> meetings with relevant </w:t>
      </w:r>
      <w:proofErr w:type="spellStart"/>
      <w:r w:rsidR="00325CED">
        <w:t>ExCo</w:t>
      </w:r>
      <w:proofErr w:type="spellEnd"/>
      <w:r w:rsidR="00325CED">
        <w:t xml:space="preserve"> members, commensurate with their</w:t>
      </w:r>
      <w:r>
        <w:br/>
      </w:r>
      <w:r w:rsidR="00325CED">
        <w:t xml:space="preserve">Business Unit accountabilities in the Plan </w:t>
      </w:r>
    </w:p>
    <w:p w14:paraId="0AB32777" w14:textId="7BB5ED90" w:rsidR="00325CED" w:rsidRDefault="009E1FD9" w:rsidP="00325CED">
      <w:pPr>
        <w:pStyle w:val="ListBullet"/>
      </w:pPr>
      <w:r w:rsidRPr="009E1FD9">
        <w:rPr>
          <w:lang w:val="en-GB"/>
        </w:rPr>
        <w:t xml:space="preserve">Reporting progress as part of </w:t>
      </w:r>
      <w:proofErr w:type="spellStart"/>
      <w:r w:rsidRPr="009E1FD9">
        <w:rPr>
          <w:b/>
          <w:bCs/>
          <w:lang w:val="en-GB"/>
        </w:rPr>
        <w:t>nbn</w:t>
      </w:r>
      <w:r w:rsidRPr="009E1FD9">
        <w:rPr>
          <w:lang w:val="en-GB"/>
        </w:rPr>
        <w:t>'s</w:t>
      </w:r>
      <w:proofErr w:type="spellEnd"/>
      <w:r>
        <w:rPr>
          <w:lang w:val="en-GB"/>
        </w:rPr>
        <w:br/>
      </w:r>
      <w:r w:rsidRPr="009E1FD9">
        <w:rPr>
          <w:lang w:val="en-GB"/>
        </w:rPr>
        <w:t>Annual Report</w:t>
      </w:r>
      <w:r w:rsidR="00325CED">
        <w:t xml:space="preserve">. </w:t>
      </w:r>
    </w:p>
    <w:p w14:paraId="15FDA5C6" w14:textId="77777777" w:rsidR="00E84F6A" w:rsidRPr="00E84F6A" w:rsidRDefault="00E84F6A" w:rsidP="00E84F6A"/>
    <w:p w14:paraId="3ECD507B" w14:textId="77777777" w:rsidR="00325CED" w:rsidRDefault="00325CED" w:rsidP="000C2443">
      <w:pPr>
        <w:pStyle w:val="Heading2-NoToC"/>
      </w:pPr>
      <w:r>
        <w:t>Accessibility and Inclusion Index</w:t>
      </w:r>
    </w:p>
    <w:p w14:paraId="65955752" w14:textId="6D10F6BE" w:rsidR="00325CED" w:rsidRPr="00560024" w:rsidRDefault="00A8767B" w:rsidP="00325CED">
      <w:r w:rsidRPr="007910A2">
        <w:rPr>
          <w:color w:val="000000" w:themeColor="text1"/>
        </w:rPr>
        <w:t>In 2022</w:t>
      </w:r>
      <w:r>
        <w:rPr>
          <w:color w:val="000000" w:themeColor="text1"/>
        </w:rPr>
        <w:t>,</w:t>
      </w:r>
      <w:r w:rsidRPr="007910A2">
        <w:rPr>
          <w:color w:val="000000" w:themeColor="text1"/>
        </w:rPr>
        <w:t xml:space="preserve"> </w:t>
      </w:r>
      <w:proofErr w:type="spellStart"/>
      <w:r w:rsidRPr="007910A2">
        <w:rPr>
          <w:b/>
          <w:color w:val="000000" w:themeColor="text1"/>
        </w:rPr>
        <w:t>nbn</w:t>
      </w:r>
      <w:proofErr w:type="spellEnd"/>
      <w:r w:rsidRPr="007910A2">
        <w:rPr>
          <w:color w:val="000000" w:themeColor="text1"/>
        </w:rPr>
        <w:t xml:space="preserve"> </w:t>
      </w:r>
      <w:r w:rsidR="009E1FD9" w:rsidRPr="009E1FD9">
        <w:rPr>
          <w:color w:val="000000" w:themeColor="text1"/>
          <w:lang w:val="en-GB"/>
        </w:rPr>
        <w:t>participated in the Accessibility and Inclusion Index</w:t>
      </w:r>
      <w:r w:rsidRPr="007910A2">
        <w:rPr>
          <w:color w:val="000000" w:themeColor="text1"/>
        </w:rPr>
        <w:t xml:space="preserve"> with A</w:t>
      </w:r>
      <w:r>
        <w:rPr>
          <w:color w:val="000000" w:themeColor="text1"/>
        </w:rPr>
        <w:t xml:space="preserve">ustralian </w:t>
      </w:r>
      <w:r w:rsidRPr="007910A2">
        <w:rPr>
          <w:color w:val="000000" w:themeColor="text1"/>
        </w:rPr>
        <w:t>N</w:t>
      </w:r>
      <w:r>
        <w:rPr>
          <w:color w:val="000000" w:themeColor="text1"/>
        </w:rPr>
        <w:t xml:space="preserve">etwork on </w:t>
      </w:r>
      <w:r w:rsidRPr="007910A2">
        <w:rPr>
          <w:color w:val="000000" w:themeColor="text1"/>
        </w:rPr>
        <w:t>D</w:t>
      </w:r>
      <w:r>
        <w:rPr>
          <w:color w:val="000000" w:themeColor="text1"/>
        </w:rPr>
        <w:t>isability</w:t>
      </w:r>
      <w:r w:rsidRPr="007910A2">
        <w:rPr>
          <w:color w:val="000000" w:themeColor="text1"/>
        </w:rPr>
        <w:t xml:space="preserve">. </w:t>
      </w:r>
      <w:r w:rsidR="008E15F8">
        <w:rPr>
          <w:color w:val="000000" w:themeColor="text1"/>
        </w:rPr>
        <w:t>It</w:t>
      </w:r>
      <w:r w:rsidRPr="007910A2">
        <w:rPr>
          <w:color w:val="000000" w:themeColor="text1"/>
        </w:rPr>
        <w:t xml:space="preserve"> has informed this Accessibility and Inclusion Plan and assisted </w:t>
      </w:r>
      <w:r>
        <w:rPr>
          <w:color w:val="000000" w:themeColor="text1"/>
        </w:rPr>
        <w:t>in</w:t>
      </w:r>
      <w:r w:rsidRPr="007910A2">
        <w:rPr>
          <w:color w:val="000000" w:themeColor="text1"/>
        </w:rPr>
        <w:t xml:space="preserve"> prioritis</w:t>
      </w:r>
      <w:r>
        <w:rPr>
          <w:color w:val="000000" w:themeColor="text1"/>
        </w:rPr>
        <w:t>ing</w:t>
      </w:r>
      <w:r w:rsidRPr="007910A2">
        <w:rPr>
          <w:color w:val="000000" w:themeColor="text1"/>
        </w:rPr>
        <w:t xml:space="preserve"> </w:t>
      </w:r>
      <w:r>
        <w:rPr>
          <w:color w:val="000000" w:themeColor="text1"/>
        </w:rPr>
        <w:t xml:space="preserve">the </w:t>
      </w:r>
      <w:r w:rsidRPr="007910A2">
        <w:rPr>
          <w:color w:val="000000" w:themeColor="text1"/>
        </w:rPr>
        <w:t xml:space="preserve">delivery of </w:t>
      </w:r>
      <w:r>
        <w:rPr>
          <w:color w:val="000000" w:themeColor="text1"/>
        </w:rPr>
        <w:t>the</w:t>
      </w:r>
      <w:r w:rsidRPr="007910A2">
        <w:rPr>
          <w:color w:val="000000" w:themeColor="text1"/>
        </w:rPr>
        <w:t xml:space="preserve"> plan. </w:t>
      </w:r>
      <w:proofErr w:type="spellStart"/>
      <w:r w:rsidR="009E1FD9" w:rsidRPr="009E1FD9">
        <w:rPr>
          <w:b/>
          <w:color w:val="000000" w:themeColor="text1"/>
          <w:lang w:val="en-GB"/>
        </w:rPr>
        <w:t>nbn</w:t>
      </w:r>
      <w:proofErr w:type="spellEnd"/>
      <w:r w:rsidR="009E1FD9" w:rsidRPr="009E1FD9">
        <w:rPr>
          <w:b/>
          <w:color w:val="000000" w:themeColor="text1"/>
          <w:lang w:val="en-GB"/>
        </w:rPr>
        <w:t xml:space="preserve"> </w:t>
      </w:r>
      <w:r w:rsidR="009E1FD9" w:rsidRPr="009E1FD9">
        <w:rPr>
          <w:bCs/>
          <w:color w:val="000000" w:themeColor="text1"/>
          <w:lang w:val="en-GB"/>
        </w:rPr>
        <w:t>commits to submit to the Accessibility and Inclusion Index annually</w:t>
      </w:r>
      <w:r w:rsidR="009E1FD9" w:rsidRPr="009E1FD9">
        <w:rPr>
          <w:b/>
          <w:color w:val="000000" w:themeColor="text1"/>
        </w:rPr>
        <w:t xml:space="preserve"> </w:t>
      </w:r>
      <w:r w:rsidRPr="007910A2">
        <w:rPr>
          <w:color w:val="000000" w:themeColor="text1"/>
        </w:rPr>
        <w:t>for the life of this Accessibility and Inclusion Plan</w:t>
      </w:r>
      <w:r w:rsidR="00325CED">
        <w:t>.</w:t>
      </w:r>
    </w:p>
    <w:p w14:paraId="2D43E06C" w14:textId="77777777" w:rsidR="00325CED" w:rsidRDefault="00325CED" w:rsidP="00325CED">
      <w:pPr>
        <w:pStyle w:val="ImageFrameandSource4"/>
        <w:framePr w:wrap="around"/>
      </w:pPr>
      <w:r>
        <w:rPr>
          <w:noProof/>
        </w:rPr>
        <w:drawing>
          <wp:inline distT="0" distB="0" distL="0" distR="0" wp14:anchorId="6F58EF54" wp14:editId="41E24B72">
            <wp:extent cx="5252400" cy="3744000"/>
            <wp:effectExtent l="0" t="0" r="5715" b="8890"/>
            <wp:docPr id="204345504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3455040" name="Picture 6">
                      <a:extLst>
                        <a:ext uri="{C183D7F6-B498-43B3-948B-1728B52AA6E4}">
                          <adec:decorative xmlns:adec="http://schemas.microsoft.com/office/drawing/2017/decorative" val="1"/>
                        </a:ext>
                      </a:extLst>
                    </pic:cNvPr>
                    <pic:cNvPicPr preferRelativeResize="0">
                      <a:picLocks noChangeAspect="1" noChangeArrowheads="1"/>
                    </pic:cNvPicPr>
                  </pic:nvPicPr>
                  <pic:blipFill rotWithShape="1">
                    <a:blip r:embed="rId50" cstate="print">
                      <a:extLst>
                        <a:ext uri="{28A0092B-C50C-407E-A947-70E740481C1C}">
                          <a14:useLocalDpi xmlns:a14="http://schemas.microsoft.com/office/drawing/2010/main" val="0"/>
                        </a:ext>
                      </a:extLst>
                    </a:blip>
                    <a:srcRect l="3219" r="3219"/>
                    <a:stretch/>
                  </pic:blipFill>
                  <pic:spPr bwMode="auto">
                    <a:xfrm>
                      <a:off x="0" y="0"/>
                      <a:ext cx="5252400" cy="3744000"/>
                    </a:xfrm>
                    <a:prstGeom prst="rect">
                      <a:avLst/>
                    </a:prstGeom>
                    <a:noFill/>
                    <a:ln>
                      <a:noFill/>
                    </a:ln>
                  </pic:spPr>
                </pic:pic>
              </a:graphicData>
            </a:graphic>
          </wp:inline>
        </w:drawing>
      </w:r>
    </w:p>
    <w:p w14:paraId="20055DD6" w14:textId="77777777" w:rsidR="00AE46E8" w:rsidRDefault="00AE46E8" w:rsidP="00C12323">
      <w:pPr>
        <w:sectPr w:rsidR="00AE46E8" w:rsidSect="00BF31C8">
          <w:headerReference w:type="even" r:id="rId51"/>
          <w:footerReference w:type="even" r:id="rId52"/>
          <w:pgSz w:w="9979" w:h="14175" w:code="138"/>
          <w:pgMar w:top="2268" w:right="737" w:bottom="680" w:left="964" w:header="482" w:footer="709" w:gutter="0"/>
          <w:cols w:num="2" w:space="261"/>
          <w:docGrid w:linePitch="360"/>
        </w:sectPr>
      </w:pPr>
    </w:p>
    <w:p w14:paraId="08EDA2FA" w14:textId="0A5783E2" w:rsidR="00325CED" w:rsidRPr="008E15F8" w:rsidRDefault="008E15F8" w:rsidP="00C12323">
      <w:pPr>
        <w:rPr>
          <w:color w:val="FFFFFF" w:themeColor="background1"/>
        </w:rPr>
      </w:pPr>
      <w:r w:rsidRPr="008E15F8">
        <w:rPr>
          <w:color w:val="FFFFFF" w:themeColor="background1"/>
          <w:lang w:val="en-GB"/>
        </w:rPr>
        <w:lastRenderedPageBreak/>
        <w:t xml:space="preserve">For public inquiries about </w:t>
      </w:r>
      <w:proofErr w:type="spellStart"/>
      <w:r w:rsidRPr="008E15F8">
        <w:rPr>
          <w:b/>
          <w:bCs/>
          <w:color w:val="FFFFFF" w:themeColor="background1"/>
          <w:lang w:val="en-GB"/>
        </w:rPr>
        <w:t>nbn</w:t>
      </w:r>
      <w:r w:rsidRPr="008E15F8">
        <w:rPr>
          <w:color w:val="FFFFFF" w:themeColor="background1"/>
          <w:lang w:val="en-GB"/>
        </w:rPr>
        <w:t>'s</w:t>
      </w:r>
      <w:proofErr w:type="spellEnd"/>
      <w:r w:rsidRPr="008E15F8">
        <w:rPr>
          <w:color w:val="FFFFFF" w:themeColor="background1"/>
          <w:lang w:val="en-GB"/>
        </w:rPr>
        <w:t xml:space="preserve"> Accessibility and Inclusion Plan or for more information on </w:t>
      </w:r>
      <w:proofErr w:type="spellStart"/>
      <w:r w:rsidRPr="008E15F8">
        <w:rPr>
          <w:b/>
          <w:bCs/>
          <w:color w:val="FFFFFF" w:themeColor="background1"/>
          <w:lang w:val="en-GB"/>
        </w:rPr>
        <w:t>nbn</w:t>
      </w:r>
      <w:r w:rsidRPr="008E15F8">
        <w:rPr>
          <w:color w:val="FFFFFF" w:themeColor="background1"/>
          <w:lang w:val="en-GB"/>
        </w:rPr>
        <w:t>'s</w:t>
      </w:r>
      <w:proofErr w:type="spellEnd"/>
      <w:r w:rsidRPr="008E15F8">
        <w:rPr>
          <w:color w:val="FFFFFF" w:themeColor="background1"/>
          <w:lang w:val="en-GB"/>
        </w:rPr>
        <w:t xml:space="preserve"> Accessibility programs and initiatives visit our website or follow our social media pages.</w:t>
      </w:r>
      <w:r>
        <w:rPr>
          <w:color w:val="FFFFFF" w:themeColor="background1"/>
          <w:lang w:val="en-GB"/>
        </w:rPr>
        <w:br/>
      </w:r>
    </w:p>
    <w:p w14:paraId="1F920832" w14:textId="77777777" w:rsidR="0027191D" w:rsidRPr="0027191D" w:rsidRDefault="0027191D" w:rsidP="0027191D">
      <w:pPr>
        <w:rPr>
          <w:b/>
          <w:bCs/>
          <w:color w:val="FFFFFF" w:themeColor="background1"/>
        </w:rPr>
      </w:pPr>
      <w:r w:rsidRPr="0027191D">
        <w:rPr>
          <w:b/>
          <w:bCs/>
          <w:color w:val="FFFFFF" w:themeColor="background1"/>
        </w:rPr>
        <w:t>Alternative Formats</w:t>
      </w:r>
    </w:p>
    <w:p w14:paraId="4051228E" w14:textId="72860B95" w:rsidR="0027191D" w:rsidRPr="00C352D8" w:rsidRDefault="0027191D" w:rsidP="0027191D">
      <w:pPr>
        <w:rPr>
          <w:color w:val="FFFFFF" w:themeColor="background1"/>
        </w:rPr>
      </w:pPr>
      <w:r w:rsidRPr="00C352D8">
        <w:rPr>
          <w:color w:val="FFFFFF" w:themeColor="background1"/>
        </w:rPr>
        <w:t>This plan is available in alternative formats on our website</w:t>
      </w:r>
      <w:r w:rsidR="003961AC" w:rsidRPr="00C352D8">
        <w:rPr>
          <w:color w:val="FFFFFF" w:themeColor="background1"/>
        </w:rPr>
        <w:br/>
      </w:r>
      <w:hyperlink r:id="rId53" w:history="1">
        <w:r w:rsidR="003961AC" w:rsidRPr="00C352D8">
          <w:rPr>
            <w:rStyle w:val="Hyperlink"/>
            <w:color w:val="FFFFFF" w:themeColor="background1"/>
          </w:rPr>
          <w:t>https://www.nbnco.com.au/corporate-information/careers/diversity-and-inclusion</w:t>
        </w:r>
      </w:hyperlink>
    </w:p>
    <w:p w14:paraId="03A78ADD" w14:textId="77777777" w:rsidR="00DB2364" w:rsidRDefault="00DB2364" w:rsidP="00DB2364">
      <w:pPr>
        <w:rPr>
          <w:b/>
          <w:bCs/>
          <w:color w:val="FFFFFF" w:themeColor="background1"/>
        </w:rPr>
      </w:pPr>
    </w:p>
    <w:p w14:paraId="4D86FBA1" w14:textId="77777777" w:rsidR="00DB2364" w:rsidRPr="00DB2364" w:rsidRDefault="009B3180" w:rsidP="00DB2364">
      <w:pPr>
        <w:rPr>
          <w:b/>
          <w:bCs/>
          <w:color w:val="FFFFFF" w:themeColor="background1"/>
        </w:rPr>
      </w:pPr>
      <w:r>
        <w:rPr>
          <w:b/>
          <w:bCs/>
          <w:noProof/>
          <w:color w:val="FFFFFF" w:themeColor="background1"/>
        </w:rPr>
        <w:drawing>
          <wp:anchor distT="0" distB="0" distL="114300" distR="114300" simplePos="0" relativeHeight="251669504" behindDoc="1" locked="0" layoutInCell="1" allowOverlap="1" wp14:anchorId="21753DD7" wp14:editId="29D22A63">
            <wp:simplePos x="0" y="0"/>
            <wp:positionH relativeFrom="column">
              <wp:posOffset>0</wp:posOffset>
            </wp:positionH>
            <wp:positionV relativeFrom="paragraph">
              <wp:posOffset>203835</wp:posOffset>
            </wp:positionV>
            <wp:extent cx="143510" cy="143510"/>
            <wp:effectExtent l="0" t="0" r="0" b="0"/>
            <wp:wrapTight wrapText="bothSides">
              <wp:wrapPolygon edited="0">
                <wp:start x="0" y="0"/>
                <wp:lineTo x="0" y="19115"/>
                <wp:lineTo x="19115" y="19115"/>
                <wp:lineTo x="19115" y="0"/>
                <wp:lineTo x="0" y="0"/>
              </wp:wrapPolygon>
            </wp:wrapTight>
            <wp:docPr id="141620350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03500" name="Picture 4">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3510" cy="143510"/>
                    </a:xfrm>
                    <a:prstGeom prst="rect">
                      <a:avLst/>
                    </a:prstGeom>
                  </pic:spPr>
                </pic:pic>
              </a:graphicData>
            </a:graphic>
            <wp14:sizeRelH relativeFrom="page">
              <wp14:pctWidth>0</wp14:pctWidth>
            </wp14:sizeRelH>
            <wp14:sizeRelV relativeFrom="page">
              <wp14:pctHeight>0</wp14:pctHeight>
            </wp14:sizeRelV>
          </wp:anchor>
        </w:drawing>
      </w:r>
      <w:r w:rsidR="00DB2364" w:rsidRPr="00DB2364">
        <w:rPr>
          <w:b/>
          <w:bCs/>
          <w:color w:val="FFFFFF" w:themeColor="background1"/>
        </w:rPr>
        <w:t xml:space="preserve">Follow </w:t>
      </w:r>
      <w:proofErr w:type="gramStart"/>
      <w:r w:rsidR="00DB2364" w:rsidRPr="00DB2364">
        <w:rPr>
          <w:b/>
          <w:bCs/>
          <w:color w:val="FFFFFF" w:themeColor="background1"/>
        </w:rPr>
        <w:t>us</w:t>
      </w:r>
      <w:proofErr w:type="gramEnd"/>
    </w:p>
    <w:p w14:paraId="4E7023EF" w14:textId="06AE60D3" w:rsidR="009B3180" w:rsidRPr="003961AC" w:rsidRDefault="00903AF9" w:rsidP="00DB2364">
      <w:pPr>
        <w:rPr>
          <w:b/>
          <w:bCs/>
          <w:color w:val="FFFFFF" w:themeColor="background1"/>
        </w:rPr>
      </w:pPr>
      <w:r w:rsidRPr="003961AC">
        <w:rPr>
          <w:b/>
          <w:bCs/>
          <w:noProof/>
          <w:color w:val="FFFFFF" w:themeColor="background1"/>
        </w:rPr>
        <w:drawing>
          <wp:anchor distT="0" distB="0" distL="114300" distR="114300" simplePos="0" relativeHeight="251670528" behindDoc="1" locked="0" layoutInCell="1" allowOverlap="1" wp14:anchorId="7EB0E42A" wp14:editId="632E150B">
            <wp:simplePos x="0" y="0"/>
            <wp:positionH relativeFrom="column">
              <wp:posOffset>0</wp:posOffset>
            </wp:positionH>
            <wp:positionV relativeFrom="paragraph">
              <wp:posOffset>213995</wp:posOffset>
            </wp:positionV>
            <wp:extent cx="143510" cy="143510"/>
            <wp:effectExtent l="0" t="0" r="0" b="0"/>
            <wp:wrapTight wrapText="bothSides">
              <wp:wrapPolygon edited="0">
                <wp:start x="0" y="0"/>
                <wp:lineTo x="0" y="19115"/>
                <wp:lineTo x="19115" y="19115"/>
                <wp:lineTo x="19115" y="0"/>
                <wp:lineTo x="0" y="0"/>
              </wp:wrapPolygon>
            </wp:wrapTight>
            <wp:docPr id="84100678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06786" name="Picture 5">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3510" cy="143510"/>
                    </a:xfrm>
                    <a:prstGeom prst="rect">
                      <a:avLst/>
                    </a:prstGeom>
                  </pic:spPr>
                </pic:pic>
              </a:graphicData>
            </a:graphic>
            <wp14:sizeRelH relativeFrom="page">
              <wp14:pctWidth>0</wp14:pctWidth>
            </wp14:sizeRelH>
            <wp14:sizeRelV relativeFrom="page">
              <wp14:pctHeight>0</wp14:pctHeight>
            </wp14:sizeRelV>
          </wp:anchor>
        </w:drawing>
      </w:r>
      <w:r w:rsidR="00DB2364" w:rsidRPr="003961AC">
        <w:rPr>
          <w:b/>
          <w:bCs/>
          <w:color w:val="FFFFFF" w:themeColor="background1"/>
        </w:rPr>
        <w:t>Twitter</w:t>
      </w:r>
      <w:r w:rsidR="009E1FD9" w:rsidRPr="003961AC">
        <w:rPr>
          <w:b/>
          <w:bCs/>
          <w:color w:val="FFFFFF" w:themeColor="background1"/>
        </w:rPr>
        <w:t xml:space="preserve"> –</w:t>
      </w:r>
      <w:r w:rsidR="00DB2364" w:rsidRPr="003961AC">
        <w:rPr>
          <w:b/>
          <w:bCs/>
          <w:color w:val="FFFFFF" w:themeColor="background1"/>
        </w:rPr>
        <w:t xml:space="preserve"> </w:t>
      </w:r>
      <w:hyperlink r:id="rId56" w:history="1">
        <w:r w:rsidR="00DB2364" w:rsidRPr="003961AC">
          <w:rPr>
            <w:rStyle w:val="Hyperlink"/>
            <w:color w:val="FFFFFF" w:themeColor="background1"/>
          </w:rPr>
          <w:t>@NBN_Australia</w:t>
        </w:r>
      </w:hyperlink>
    </w:p>
    <w:p w14:paraId="3F1F5680" w14:textId="703D7C3D" w:rsidR="00DB2364" w:rsidRPr="00DB2364" w:rsidRDefault="00903AF9" w:rsidP="00DB2364">
      <w:pPr>
        <w:rPr>
          <w:b/>
          <w:bCs/>
          <w:color w:val="FFFFFF" w:themeColor="background1"/>
        </w:rPr>
      </w:pPr>
      <w:r>
        <w:rPr>
          <w:b/>
          <w:bCs/>
          <w:noProof/>
          <w:color w:val="FFFFFF" w:themeColor="background1"/>
        </w:rPr>
        <w:drawing>
          <wp:anchor distT="0" distB="0" distL="114300" distR="114300" simplePos="0" relativeHeight="251671552" behindDoc="1" locked="0" layoutInCell="1" allowOverlap="1" wp14:anchorId="79EA3583" wp14:editId="2913DFB9">
            <wp:simplePos x="0" y="0"/>
            <wp:positionH relativeFrom="column">
              <wp:posOffset>0</wp:posOffset>
            </wp:positionH>
            <wp:positionV relativeFrom="paragraph">
              <wp:posOffset>212090</wp:posOffset>
            </wp:positionV>
            <wp:extent cx="143510" cy="143510"/>
            <wp:effectExtent l="0" t="0" r="0" b="0"/>
            <wp:wrapTight wrapText="bothSides">
              <wp:wrapPolygon edited="0">
                <wp:start x="0" y="0"/>
                <wp:lineTo x="0" y="19115"/>
                <wp:lineTo x="19115" y="19115"/>
                <wp:lineTo x="19115" y="0"/>
                <wp:lineTo x="0" y="0"/>
              </wp:wrapPolygon>
            </wp:wrapTight>
            <wp:docPr id="113788061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80619" name="Picture 6">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3510" cy="143510"/>
                    </a:xfrm>
                    <a:prstGeom prst="rect">
                      <a:avLst/>
                    </a:prstGeom>
                  </pic:spPr>
                </pic:pic>
              </a:graphicData>
            </a:graphic>
            <wp14:sizeRelH relativeFrom="page">
              <wp14:pctWidth>0</wp14:pctWidth>
            </wp14:sizeRelH>
            <wp14:sizeRelV relativeFrom="page">
              <wp14:pctHeight>0</wp14:pctHeight>
            </wp14:sizeRelV>
          </wp:anchor>
        </w:drawing>
      </w:r>
      <w:r w:rsidR="00DB2364" w:rsidRPr="00DB2364">
        <w:rPr>
          <w:b/>
          <w:bCs/>
          <w:color w:val="FFFFFF" w:themeColor="background1"/>
        </w:rPr>
        <w:t xml:space="preserve">LinkedIn – </w:t>
      </w:r>
      <w:hyperlink r:id="rId58" w:history="1">
        <w:r w:rsidR="00DB2364" w:rsidRPr="00DB2364">
          <w:rPr>
            <w:rStyle w:val="Hyperlink"/>
            <w:color w:val="FFFFFF" w:themeColor="background1"/>
          </w:rPr>
          <w:t>@nbn Australia</w:t>
        </w:r>
      </w:hyperlink>
    </w:p>
    <w:p w14:paraId="30463BB3" w14:textId="2C467B73" w:rsidR="00DB2364" w:rsidRPr="00A22D7C" w:rsidRDefault="00DB2364" w:rsidP="00DB2364">
      <w:pPr>
        <w:rPr>
          <w:color w:val="FFFFFF" w:themeColor="background1"/>
        </w:rPr>
      </w:pPr>
      <w:r w:rsidRPr="00DB2364">
        <w:rPr>
          <w:b/>
          <w:bCs/>
          <w:color w:val="FFFFFF" w:themeColor="background1"/>
        </w:rPr>
        <w:t xml:space="preserve">Facebook – </w:t>
      </w:r>
      <w:hyperlink r:id="rId59" w:history="1">
        <w:r w:rsidRPr="00A22D7C">
          <w:rPr>
            <w:rStyle w:val="Hyperlink"/>
            <w:color w:val="FFFFFF" w:themeColor="background1"/>
          </w:rPr>
          <w:t>@nbnAustralia</w:t>
        </w:r>
      </w:hyperlink>
    </w:p>
    <w:p w14:paraId="116D1BA5" w14:textId="0CF37755" w:rsidR="00DB2364" w:rsidRPr="00DB2364" w:rsidRDefault="00903AF9" w:rsidP="00DB2364">
      <w:pPr>
        <w:rPr>
          <w:b/>
          <w:bCs/>
          <w:color w:val="FFFFFF" w:themeColor="background1"/>
        </w:rPr>
      </w:pPr>
      <w:r>
        <w:rPr>
          <w:b/>
          <w:bCs/>
          <w:noProof/>
          <w:color w:val="FFFFFF" w:themeColor="background1"/>
        </w:rPr>
        <w:drawing>
          <wp:anchor distT="0" distB="0" distL="114300" distR="114300" simplePos="0" relativeHeight="251672576" behindDoc="1" locked="0" layoutInCell="1" allowOverlap="1" wp14:anchorId="7A7A7CDE" wp14:editId="4815477C">
            <wp:simplePos x="0" y="0"/>
            <wp:positionH relativeFrom="column">
              <wp:posOffset>0</wp:posOffset>
            </wp:positionH>
            <wp:positionV relativeFrom="paragraph">
              <wp:posOffset>212725</wp:posOffset>
            </wp:positionV>
            <wp:extent cx="143510" cy="143510"/>
            <wp:effectExtent l="0" t="0" r="0" b="0"/>
            <wp:wrapTight wrapText="bothSides">
              <wp:wrapPolygon edited="0">
                <wp:start x="0" y="0"/>
                <wp:lineTo x="0" y="19115"/>
                <wp:lineTo x="19115" y="19115"/>
                <wp:lineTo x="19115" y="0"/>
                <wp:lineTo x="0" y="0"/>
              </wp:wrapPolygon>
            </wp:wrapTight>
            <wp:docPr id="98026207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62074" name="Picture 7">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3510" cy="143510"/>
                    </a:xfrm>
                    <a:prstGeom prst="rect">
                      <a:avLst/>
                    </a:prstGeom>
                  </pic:spPr>
                </pic:pic>
              </a:graphicData>
            </a:graphic>
            <wp14:sizeRelH relativeFrom="page">
              <wp14:pctWidth>0</wp14:pctWidth>
            </wp14:sizeRelH>
            <wp14:sizeRelV relativeFrom="page">
              <wp14:pctHeight>0</wp14:pctHeight>
            </wp14:sizeRelV>
          </wp:anchor>
        </w:drawing>
      </w:r>
      <w:r>
        <w:rPr>
          <w:b/>
          <w:bCs/>
          <w:noProof/>
          <w:color w:val="FFFFFF" w:themeColor="background1"/>
        </w:rPr>
        <w:drawing>
          <wp:anchor distT="0" distB="0" distL="114300" distR="114300" simplePos="0" relativeHeight="251679744" behindDoc="1" locked="0" layoutInCell="1" allowOverlap="1" wp14:anchorId="73643D2E" wp14:editId="678C0572">
            <wp:simplePos x="0" y="0"/>
            <wp:positionH relativeFrom="column">
              <wp:posOffset>0</wp:posOffset>
            </wp:positionH>
            <wp:positionV relativeFrom="paragraph">
              <wp:posOffset>0</wp:posOffset>
            </wp:positionV>
            <wp:extent cx="144000" cy="144000"/>
            <wp:effectExtent l="0" t="0" r="0" b="0"/>
            <wp:wrapTight wrapText="bothSides">
              <wp:wrapPolygon edited="0">
                <wp:start x="0" y="0"/>
                <wp:lineTo x="0" y="19115"/>
                <wp:lineTo x="19115" y="19115"/>
                <wp:lineTo x="19115" y="0"/>
                <wp:lineTo x="0" y="0"/>
              </wp:wrapPolygon>
            </wp:wrapTight>
            <wp:docPr id="14782626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6262" name="Picture 10">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page">
              <wp14:pctWidth>0</wp14:pctWidth>
            </wp14:sizeRelH>
            <wp14:sizeRelV relativeFrom="page">
              <wp14:pctHeight>0</wp14:pctHeight>
            </wp14:sizeRelV>
          </wp:anchor>
        </w:drawing>
      </w:r>
      <w:r w:rsidR="00DB2364" w:rsidRPr="00DB2364">
        <w:rPr>
          <w:b/>
          <w:bCs/>
          <w:color w:val="FFFFFF" w:themeColor="background1"/>
        </w:rPr>
        <w:t xml:space="preserve">Website </w:t>
      </w:r>
      <w:r w:rsidR="00AE46E8" w:rsidRPr="00DB2364">
        <w:rPr>
          <w:b/>
          <w:bCs/>
          <w:color w:val="FFFFFF" w:themeColor="background1"/>
        </w:rPr>
        <w:t xml:space="preserve">– </w:t>
      </w:r>
      <w:hyperlink r:id="rId62" w:history="1">
        <w:r w:rsidR="00DB2364" w:rsidRPr="00DB2364">
          <w:rPr>
            <w:rStyle w:val="Hyperlink"/>
            <w:color w:val="FFFFFF" w:themeColor="background1"/>
          </w:rPr>
          <w:t>https://www.nbnco.com.au</w:t>
        </w:r>
      </w:hyperlink>
      <w:r w:rsidR="00DB2364" w:rsidRPr="00DB2364">
        <w:rPr>
          <w:b/>
          <w:bCs/>
          <w:color w:val="FFFFFF" w:themeColor="background1"/>
        </w:rPr>
        <w:t xml:space="preserve"> </w:t>
      </w:r>
    </w:p>
    <w:p w14:paraId="21CA45B6" w14:textId="0B649407" w:rsidR="00DB2364" w:rsidRPr="00332A63" w:rsidRDefault="00DB2364" w:rsidP="00DB2364">
      <w:pPr>
        <w:rPr>
          <w:color w:val="FFFFFF" w:themeColor="background1"/>
        </w:rPr>
      </w:pPr>
      <w:r w:rsidRPr="00DB2364">
        <w:rPr>
          <w:b/>
          <w:bCs/>
          <w:color w:val="FFFFFF" w:themeColor="background1"/>
        </w:rPr>
        <w:t>YouTube</w:t>
      </w:r>
      <w:r w:rsidR="00AE46E8">
        <w:rPr>
          <w:b/>
          <w:bCs/>
          <w:color w:val="FFFFFF" w:themeColor="background1"/>
        </w:rPr>
        <w:t xml:space="preserve"> </w:t>
      </w:r>
      <w:r w:rsidR="00AE46E8" w:rsidRPr="00DB2364">
        <w:rPr>
          <w:b/>
          <w:bCs/>
          <w:color w:val="FFFFFF" w:themeColor="background1"/>
        </w:rPr>
        <w:t xml:space="preserve">– </w:t>
      </w:r>
      <w:hyperlink r:id="rId63" w:history="1">
        <w:r w:rsidRPr="00332A63">
          <w:rPr>
            <w:rStyle w:val="Hyperlink"/>
            <w:color w:val="FFFFFF" w:themeColor="background1"/>
          </w:rPr>
          <w:t>@nbn_australia</w:t>
        </w:r>
      </w:hyperlink>
    </w:p>
    <w:p w14:paraId="67E11681" w14:textId="77777777" w:rsidR="00AE46E8" w:rsidRDefault="00AE46E8" w:rsidP="00AE46E8">
      <w:pPr>
        <w:rPr>
          <w:b/>
          <w:bCs/>
          <w:color w:val="FFFFFF" w:themeColor="background1"/>
        </w:rPr>
      </w:pPr>
    </w:p>
    <w:p w14:paraId="41294654" w14:textId="77777777" w:rsidR="00AE46E8" w:rsidRPr="00AE46E8" w:rsidRDefault="00903AF9" w:rsidP="00AE46E8">
      <w:pPr>
        <w:rPr>
          <w:b/>
          <w:bCs/>
          <w:color w:val="FFFFFF" w:themeColor="background1"/>
        </w:rPr>
      </w:pPr>
      <w:r>
        <w:rPr>
          <w:b/>
          <w:bCs/>
          <w:noProof/>
          <w:color w:val="FFFFFF" w:themeColor="background1"/>
        </w:rPr>
        <w:drawing>
          <wp:anchor distT="0" distB="0" distL="114300" distR="114300" simplePos="0" relativeHeight="251673600" behindDoc="1" locked="0" layoutInCell="1" allowOverlap="1" wp14:anchorId="01B9CA73" wp14:editId="4F983DB2">
            <wp:simplePos x="0" y="0"/>
            <wp:positionH relativeFrom="column">
              <wp:posOffset>0</wp:posOffset>
            </wp:positionH>
            <wp:positionV relativeFrom="paragraph">
              <wp:posOffset>213995</wp:posOffset>
            </wp:positionV>
            <wp:extent cx="143510" cy="143510"/>
            <wp:effectExtent l="0" t="0" r="0" b="0"/>
            <wp:wrapTight wrapText="bothSides">
              <wp:wrapPolygon edited="0">
                <wp:start x="0" y="0"/>
                <wp:lineTo x="0" y="19115"/>
                <wp:lineTo x="19115" y="19115"/>
                <wp:lineTo x="19115" y="0"/>
                <wp:lineTo x="0" y="0"/>
              </wp:wrapPolygon>
            </wp:wrapTight>
            <wp:docPr id="79604298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42983" name="Picture 8">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3510" cy="143510"/>
                    </a:xfrm>
                    <a:prstGeom prst="rect">
                      <a:avLst/>
                    </a:prstGeom>
                  </pic:spPr>
                </pic:pic>
              </a:graphicData>
            </a:graphic>
            <wp14:sizeRelH relativeFrom="page">
              <wp14:pctWidth>0</wp14:pctWidth>
            </wp14:sizeRelH>
            <wp14:sizeRelV relativeFrom="page">
              <wp14:pctHeight>0</wp14:pctHeight>
            </wp14:sizeRelV>
          </wp:anchor>
        </w:drawing>
      </w:r>
      <w:r w:rsidR="00AE46E8" w:rsidRPr="00AE46E8">
        <w:rPr>
          <w:b/>
          <w:bCs/>
          <w:color w:val="FFFFFF" w:themeColor="background1"/>
        </w:rPr>
        <w:t xml:space="preserve">Contact </w:t>
      </w:r>
      <w:proofErr w:type="gramStart"/>
      <w:r w:rsidR="00AE46E8" w:rsidRPr="00AE46E8">
        <w:rPr>
          <w:b/>
          <w:bCs/>
          <w:color w:val="FFFFFF" w:themeColor="background1"/>
        </w:rPr>
        <w:t>us</w:t>
      </w:r>
      <w:proofErr w:type="gramEnd"/>
    </w:p>
    <w:p w14:paraId="677BDAD5" w14:textId="62527D64" w:rsidR="00AE46E8" w:rsidRPr="00AE46E8" w:rsidRDefault="00903AF9" w:rsidP="00AE46E8">
      <w:pPr>
        <w:rPr>
          <w:color w:val="FFFFFF" w:themeColor="background1"/>
        </w:rPr>
      </w:pPr>
      <w:r>
        <w:rPr>
          <w:b/>
          <w:bCs/>
          <w:noProof/>
          <w:color w:val="FFFFFF" w:themeColor="background1"/>
        </w:rPr>
        <w:drawing>
          <wp:anchor distT="0" distB="0" distL="114300" distR="114300" simplePos="0" relativeHeight="251674624" behindDoc="1" locked="0" layoutInCell="1" allowOverlap="1" wp14:anchorId="1E83BE0B" wp14:editId="3F1E7773">
            <wp:simplePos x="0" y="0"/>
            <wp:positionH relativeFrom="column">
              <wp:posOffset>0</wp:posOffset>
            </wp:positionH>
            <wp:positionV relativeFrom="paragraph">
              <wp:posOffset>212725</wp:posOffset>
            </wp:positionV>
            <wp:extent cx="143510" cy="143510"/>
            <wp:effectExtent l="0" t="0" r="0" b="0"/>
            <wp:wrapTight wrapText="bothSides">
              <wp:wrapPolygon edited="0">
                <wp:start x="0" y="0"/>
                <wp:lineTo x="0" y="19115"/>
                <wp:lineTo x="19115" y="19115"/>
                <wp:lineTo x="19115" y="0"/>
                <wp:lineTo x="0" y="0"/>
              </wp:wrapPolygon>
            </wp:wrapTight>
            <wp:docPr id="12665995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99534" name="Picture 9">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3510" cy="143510"/>
                    </a:xfrm>
                    <a:prstGeom prst="rect">
                      <a:avLst/>
                    </a:prstGeom>
                  </pic:spPr>
                </pic:pic>
              </a:graphicData>
            </a:graphic>
            <wp14:sizeRelH relativeFrom="page">
              <wp14:pctWidth>0</wp14:pctWidth>
            </wp14:sizeRelH>
            <wp14:sizeRelV relativeFrom="page">
              <wp14:pctHeight>0</wp14:pctHeight>
            </wp14:sizeRelV>
          </wp:anchor>
        </w:drawing>
      </w:r>
      <w:r w:rsidR="00AE46E8" w:rsidRPr="00AE46E8">
        <w:rPr>
          <w:b/>
          <w:bCs/>
          <w:color w:val="FFFFFF" w:themeColor="background1"/>
        </w:rPr>
        <w:t xml:space="preserve">Call us </w:t>
      </w:r>
      <w:r w:rsidR="00AE46E8" w:rsidRPr="00AE46E8">
        <w:rPr>
          <w:color w:val="FFFFFF" w:themeColor="background1"/>
        </w:rPr>
        <w:t xml:space="preserve">from </w:t>
      </w:r>
      <w:r w:rsidR="009E1FD9" w:rsidRPr="009E1FD9">
        <w:rPr>
          <w:color w:val="FFFFFF" w:themeColor="background1"/>
          <w:lang w:val="en-GB"/>
        </w:rPr>
        <w:t>within Australia on 1800 687 626</w:t>
      </w:r>
    </w:p>
    <w:p w14:paraId="158700D0" w14:textId="1AEAACEB" w:rsidR="00AE46E8" w:rsidRPr="00AE46E8" w:rsidRDefault="00AE46E8" w:rsidP="00AE46E8">
      <w:pPr>
        <w:rPr>
          <w:b/>
          <w:bCs/>
          <w:color w:val="FFFFFF" w:themeColor="background1"/>
        </w:rPr>
      </w:pPr>
      <w:r w:rsidRPr="00AE46E8">
        <w:rPr>
          <w:b/>
          <w:bCs/>
          <w:color w:val="FFFFFF" w:themeColor="background1"/>
        </w:rPr>
        <w:t>Email</w:t>
      </w:r>
      <w:r w:rsidR="009E1FD9">
        <w:rPr>
          <w:b/>
          <w:bCs/>
          <w:color w:val="FFFFFF" w:themeColor="background1"/>
        </w:rPr>
        <w:t xml:space="preserve"> us</w:t>
      </w:r>
      <w:r w:rsidR="008E15F8">
        <w:rPr>
          <w:b/>
          <w:bCs/>
          <w:color w:val="FFFFFF" w:themeColor="background1"/>
        </w:rPr>
        <w:t xml:space="preserve"> </w:t>
      </w:r>
      <w:r w:rsidRPr="00DB2364">
        <w:rPr>
          <w:b/>
          <w:bCs/>
          <w:color w:val="FFFFFF" w:themeColor="background1"/>
        </w:rPr>
        <w:t xml:space="preserve">– </w:t>
      </w:r>
      <w:r w:rsidRPr="00AE46E8">
        <w:rPr>
          <w:color w:val="FFFFFF" w:themeColor="background1"/>
        </w:rPr>
        <w:t>DiversityAndInclusion@nbnco.com.au</w:t>
      </w:r>
    </w:p>
    <w:p w14:paraId="7736E075" w14:textId="77777777" w:rsidR="00AE46E8" w:rsidRPr="00AE46E8" w:rsidRDefault="00AE46E8" w:rsidP="00AE46E8">
      <w:pPr>
        <w:rPr>
          <w:b/>
          <w:bCs/>
          <w:color w:val="FFFFFF" w:themeColor="background1"/>
        </w:rPr>
      </w:pPr>
    </w:p>
    <w:p w14:paraId="0F4DF1DA" w14:textId="37F87D07" w:rsidR="00AE46E8" w:rsidRPr="008E15F8" w:rsidRDefault="00AE46E8" w:rsidP="00AE46E8">
      <w:pPr>
        <w:rPr>
          <w:b/>
          <w:bCs/>
          <w:color w:val="FFFFFF" w:themeColor="background1"/>
        </w:rPr>
      </w:pPr>
      <w:r w:rsidRPr="008E15F8">
        <w:rPr>
          <w:b/>
          <w:bCs/>
          <w:color w:val="FFFFFF" w:themeColor="background1"/>
        </w:rPr>
        <w:t>National Relay Service</w:t>
      </w:r>
    </w:p>
    <w:p w14:paraId="10AD8573" w14:textId="46D15C23" w:rsidR="008E15F8" w:rsidRPr="008E15F8" w:rsidRDefault="008E15F8" w:rsidP="008E15F8">
      <w:pPr>
        <w:rPr>
          <w:color w:val="FFFFFF" w:themeColor="background1"/>
          <w:lang w:val="en-GB"/>
        </w:rPr>
      </w:pPr>
      <w:r w:rsidRPr="008E15F8">
        <w:rPr>
          <w:color w:val="FFFFFF" w:themeColor="background1"/>
          <w:lang w:val="en-GB"/>
        </w:rPr>
        <w:t xml:space="preserve">If you need help to speak or listen, contact </w:t>
      </w:r>
      <w:proofErr w:type="spellStart"/>
      <w:r w:rsidRPr="00DF410A">
        <w:rPr>
          <w:b/>
          <w:bCs/>
          <w:color w:val="FFFFFF" w:themeColor="background1"/>
          <w:lang w:val="en-GB"/>
        </w:rPr>
        <w:t>nbn</w:t>
      </w:r>
      <w:proofErr w:type="spellEnd"/>
      <w:r w:rsidRPr="008E15F8">
        <w:rPr>
          <w:color w:val="FFFFFF" w:themeColor="background1"/>
          <w:lang w:val="en-GB"/>
        </w:rPr>
        <w:t xml:space="preserve"> through the National Relay Service. </w:t>
      </w:r>
    </w:p>
    <w:p w14:paraId="6BE53F0D" w14:textId="77777777" w:rsidR="008E15F8" w:rsidRPr="008E15F8" w:rsidRDefault="008E15F8" w:rsidP="008E15F8">
      <w:pPr>
        <w:rPr>
          <w:color w:val="FFFFFF" w:themeColor="background1"/>
          <w:lang w:val="en-GB"/>
        </w:rPr>
      </w:pPr>
      <w:r w:rsidRPr="008E15F8">
        <w:rPr>
          <w:color w:val="FFFFFF" w:themeColor="background1"/>
          <w:lang w:val="en-GB"/>
        </w:rPr>
        <w:t>Call the National Relay Service Help Desk 1800 555 660</w:t>
      </w:r>
    </w:p>
    <w:p w14:paraId="54B0D15A" w14:textId="595A2E50" w:rsidR="008E15F8" w:rsidRPr="008E15F8" w:rsidRDefault="008E15F8" w:rsidP="008E15F8">
      <w:pPr>
        <w:rPr>
          <w:color w:val="FFFFFF" w:themeColor="background1"/>
          <w:lang w:val="en-GB"/>
        </w:rPr>
      </w:pPr>
      <w:r w:rsidRPr="008E15F8">
        <w:rPr>
          <w:color w:val="FFFFFF" w:themeColor="background1"/>
          <w:lang w:val="en-GB"/>
        </w:rPr>
        <w:t xml:space="preserve">Go to the National Relay Service Website </w:t>
      </w:r>
      <w:hyperlink r:id="rId66" w:history="1">
        <w:r w:rsidRPr="008E15F8">
          <w:rPr>
            <w:rStyle w:val="Hyperlink"/>
            <w:color w:val="FFFFFF" w:themeColor="background1"/>
            <w:lang w:val="en-GB"/>
          </w:rPr>
          <w:t>communications.gov.au/</w:t>
        </w:r>
        <w:proofErr w:type="spellStart"/>
        <w:r w:rsidRPr="008E15F8">
          <w:rPr>
            <w:rStyle w:val="Hyperlink"/>
            <w:color w:val="FFFFFF" w:themeColor="background1"/>
            <w:lang w:val="en-GB"/>
          </w:rPr>
          <w:t>accesshub</w:t>
        </w:r>
        <w:proofErr w:type="spellEnd"/>
        <w:r w:rsidRPr="008E15F8">
          <w:rPr>
            <w:rStyle w:val="Hyperlink"/>
            <w:color w:val="FFFFFF" w:themeColor="background1"/>
            <w:lang w:val="en-GB"/>
          </w:rPr>
          <w:t>/</w:t>
        </w:r>
        <w:proofErr w:type="spellStart"/>
        <w:r w:rsidRPr="008E15F8">
          <w:rPr>
            <w:rStyle w:val="Hyperlink"/>
            <w:color w:val="FFFFFF" w:themeColor="background1"/>
            <w:lang w:val="en-GB"/>
          </w:rPr>
          <w:t>nrs</w:t>
        </w:r>
        <w:proofErr w:type="spellEnd"/>
      </w:hyperlink>
    </w:p>
    <w:p w14:paraId="4A53D1C3" w14:textId="77777777" w:rsidR="00332A63" w:rsidRDefault="00332A63" w:rsidP="00AE46E8">
      <w:pPr>
        <w:rPr>
          <w:color w:val="FFFFFF" w:themeColor="background1"/>
        </w:rPr>
      </w:pPr>
    </w:p>
    <w:p w14:paraId="0CA310B1" w14:textId="77777777" w:rsidR="00AE46E8" w:rsidRPr="00AE46E8" w:rsidRDefault="00AE46E8" w:rsidP="00AE46E8">
      <w:pPr>
        <w:rPr>
          <w:color w:val="FFFFFF" w:themeColor="background1"/>
        </w:rPr>
      </w:pPr>
      <w:r w:rsidRPr="00AE46E8">
        <w:rPr>
          <w:color w:val="FFFFFF" w:themeColor="background1"/>
        </w:rPr>
        <w:t xml:space="preserve">For Deaf, hearing or speech impairment services please contact: TTY phone </w:t>
      </w:r>
      <w:r w:rsidRPr="00AE46E8">
        <w:rPr>
          <w:b/>
          <w:bCs/>
          <w:color w:val="FFFFFF" w:themeColor="background1"/>
        </w:rPr>
        <w:t>1800 555 677</w:t>
      </w:r>
      <w:r w:rsidR="00332A63">
        <w:rPr>
          <w:color w:val="FFFFFF" w:themeColor="background1"/>
        </w:rPr>
        <w:br/>
      </w:r>
      <w:r w:rsidRPr="00AE46E8">
        <w:rPr>
          <w:color w:val="FFFFFF" w:themeColor="background1"/>
        </w:rPr>
        <w:t xml:space="preserve">and enter </w:t>
      </w:r>
      <w:r w:rsidRPr="00AE46E8">
        <w:rPr>
          <w:b/>
          <w:bCs/>
          <w:color w:val="FFFFFF" w:themeColor="background1"/>
        </w:rPr>
        <w:t>1800 687 626</w:t>
      </w:r>
      <w:r w:rsidRPr="00AE46E8">
        <w:rPr>
          <w:color w:val="FFFFFF" w:themeColor="background1"/>
        </w:rPr>
        <w:t xml:space="preserve">. For </w:t>
      </w:r>
      <w:r w:rsidRPr="007A5B7B">
        <w:rPr>
          <w:color w:val="FFFFFF" w:themeColor="background1"/>
        </w:rPr>
        <w:t xml:space="preserve">Speak and Listen support services please phone </w:t>
      </w:r>
      <w:r w:rsidRPr="007A5B7B">
        <w:rPr>
          <w:b/>
          <w:bCs/>
          <w:color w:val="FFFFFF" w:themeColor="background1"/>
        </w:rPr>
        <w:t>1800 555 727</w:t>
      </w:r>
      <w:r w:rsidR="00332A63" w:rsidRPr="007A5B7B">
        <w:rPr>
          <w:color w:val="FFFFFF" w:themeColor="background1"/>
        </w:rPr>
        <w:br/>
      </w:r>
      <w:r w:rsidRPr="007A5B7B">
        <w:rPr>
          <w:color w:val="FFFFFF" w:themeColor="background1"/>
        </w:rPr>
        <w:t>and enter</w:t>
      </w:r>
      <w:r w:rsidR="00332A63" w:rsidRPr="007A5B7B">
        <w:rPr>
          <w:color w:val="FFFFFF" w:themeColor="background1"/>
        </w:rPr>
        <w:t xml:space="preserve"> </w:t>
      </w:r>
      <w:r w:rsidRPr="007A5B7B">
        <w:rPr>
          <w:b/>
          <w:bCs/>
          <w:color w:val="FFFFFF" w:themeColor="background1"/>
        </w:rPr>
        <w:t>1800 687 626</w:t>
      </w:r>
      <w:r w:rsidRPr="007A5B7B">
        <w:rPr>
          <w:color w:val="FFFFFF" w:themeColor="background1"/>
        </w:rPr>
        <w:t xml:space="preserve"> or go to </w:t>
      </w:r>
      <w:hyperlink r:id="rId67" w:history="1">
        <w:r w:rsidRPr="00C352D8">
          <w:rPr>
            <w:rStyle w:val="Hyperlink"/>
            <w:color w:val="FFFFFF" w:themeColor="background1"/>
          </w:rPr>
          <w:t>nbn.com.au/</w:t>
        </w:r>
        <w:proofErr w:type="spellStart"/>
        <w:r w:rsidRPr="00C352D8">
          <w:rPr>
            <w:rStyle w:val="Hyperlink"/>
            <w:color w:val="FFFFFF" w:themeColor="background1"/>
          </w:rPr>
          <w:t>SupportServices</w:t>
        </w:r>
        <w:proofErr w:type="spellEnd"/>
      </w:hyperlink>
    </w:p>
    <w:p w14:paraId="66C40A86" w14:textId="77777777" w:rsidR="00AE46E8" w:rsidRPr="00AE46E8" w:rsidRDefault="00AE46E8" w:rsidP="00AE46E8">
      <w:pPr>
        <w:rPr>
          <w:color w:val="FFFFFF" w:themeColor="background1"/>
        </w:rPr>
      </w:pPr>
      <w:r w:rsidRPr="00AE46E8">
        <w:rPr>
          <w:color w:val="FFFFFF" w:themeColor="background1"/>
        </w:rPr>
        <w:t>If you need an interpreter, please call the Translating and Interpreting Service (TIS National)</w:t>
      </w:r>
      <w:r w:rsidR="00332A63">
        <w:rPr>
          <w:color w:val="FFFFFF" w:themeColor="background1"/>
        </w:rPr>
        <w:br/>
      </w:r>
      <w:r w:rsidRPr="00AE46E8">
        <w:rPr>
          <w:color w:val="FFFFFF" w:themeColor="background1"/>
        </w:rPr>
        <w:t xml:space="preserve">on </w:t>
      </w:r>
      <w:r w:rsidRPr="00332A63">
        <w:rPr>
          <w:b/>
          <w:bCs/>
          <w:color w:val="FFFFFF" w:themeColor="background1"/>
        </w:rPr>
        <w:t>131 450</w:t>
      </w:r>
      <w:r w:rsidRPr="00AE46E8">
        <w:rPr>
          <w:color w:val="FFFFFF" w:themeColor="background1"/>
        </w:rPr>
        <w:t xml:space="preserve"> and ask them to call the </w:t>
      </w:r>
      <w:proofErr w:type="spellStart"/>
      <w:r w:rsidRPr="00332A63">
        <w:rPr>
          <w:b/>
          <w:bCs/>
          <w:color w:val="FFFFFF" w:themeColor="background1"/>
        </w:rPr>
        <w:t>nbn</w:t>
      </w:r>
      <w:proofErr w:type="spellEnd"/>
      <w:r w:rsidRPr="00AE46E8">
        <w:rPr>
          <w:color w:val="FFFFFF" w:themeColor="background1"/>
        </w:rPr>
        <w:t xml:space="preserve"> Contact Centre</w:t>
      </w:r>
    </w:p>
    <w:p w14:paraId="09D4A7AD" w14:textId="77777777" w:rsidR="00B91E2F" w:rsidRPr="00AE46E8" w:rsidRDefault="00B56FEF" w:rsidP="00AE46E8">
      <w:pPr>
        <w:rPr>
          <w:b/>
          <w:bCs/>
          <w:color w:val="FFFFFF" w:themeColor="background1"/>
        </w:rPr>
      </w:pPr>
      <w:r w:rsidRPr="00B56FEF">
        <w:rPr>
          <w:noProof/>
        </w:rPr>
        <w:drawing>
          <wp:anchor distT="0" distB="0" distL="114300" distR="114300" simplePos="0" relativeHeight="251664384" behindDoc="1" locked="1" layoutInCell="1" allowOverlap="1" wp14:anchorId="37A8D616" wp14:editId="6329DC7D">
            <wp:simplePos x="0" y="0"/>
            <wp:positionH relativeFrom="page">
              <wp:align>left</wp:align>
            </wp:positionH>
            <wp:positionV relativeFrom="page">
              <wp:align>top</wp:align>
            </wp:positionV>
            <wp:extent cx="6336000" cy="9003600"/>
            <wp:effectExtent l="0" t="0" r="8255" b="7620"/>
            <wp:wrapNone/>
            <wp:docPr id="82692370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23700"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6336000" cy="9003600"/>
                    </a:xfrm>
                    <a:prstGeom prst="rect">
                      <a:avLst/>
                    </a:prstGeom>
                  </pic:spPr>
                </pic:pic>
              </a:graphicData>
            </a:graphic>
            <wp14:sizeRelH relativeFrom="margin">
              <wp14:pctWidth>0</wp14:pctWidth>
            </wp14:sizeRelH>
            <wp14:sizeRelV relativeFrom="margin">
              <wp14:pctHeight>0</wp14:pctHeight>
            </wp14:sizeRelV>
          </wp:anchor>
        </w:drawing>
      </w:r>
    </w:p>
    <w:p w14:paraId="3E314807" w14:textId="73AF9D75" w:rsidR="00B56FEF" w:rsidRDefault="00B56FEF" w:rsidP="00B91E2F">
      <w:pPr>
        <w:pStyle w:val="StateContactDetails"/>
      </w:pPr>
    </w:p>
    <w:p w14:paraId="03A50685" w14:textId="77777777" w:rsidR="00E90C88" w:rsidRDefault="00E90C88" w:rsidP="009E1FD9">
      <w:pPr>
        <w:pStyle w:val="NBNDetails"/>
        <w:framePr w:w="5670" w:wrap="around"/>
      </w:pPr>
      <w:r w:rsidRPr="00E90C88">
        <w:rPr>
          <w:noProof/>
        </w:rPr>
        <w:drawing>
          <wp:inline distT="0" distB="0" distL="0" distR="0" wp14:anchorId="015562E5" wp14:editId="1B7746F8">
            <wp:extent cx="824979" cy="817974"/>
            <wp:effectExtent l="0" t="0" r="0" b="1270"/>
            <wp:docPr id="119021134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11341"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839255" cy="832129"/>
                    </a:xfrm>
                    <a:prstGeom prst="rect">
                      <a:avLst/>
                    </a:prstGeom>
                  </pic:spPr>
                </pic:pic>
              </a:graphicData>
            </a:graphic>
          </wp:inline>
        </w:drawing>
      </w:r>
    </w:p>
    <w:p w14:paraId="6CF7C4DA" w14:textId="77777777" w:rsidR="00E90C88" w:rsidRDefault="00E90C88" w:rsidP="009E1FD9">
      <w:pPr>
        <w:pStyle w:val="NBNDetails"/>
        <w:framePr w:w="5670" w:wrap="around"/>
        <w:spacing w:after="0"/>
      </w:pPr>
      <w:r>
        <w:t>© 2023 NBN Co Limited | ABN 86 136 533 741</w:t>
      </w:r>
    </w:p>
    <w:p w14:paraId="7847C34C" w14:textId="18A6A77A" w:rsidR="00E90C88" w:rsidRPr="00A57BC0" w:rsidRDefault="00E90C88" w:rsidP="009E1FD9">
      <w:pPr>
        <w:pStyle w:val="NBNDetails"/>
        <w:framePr w:w="5670" w:wrap="around"/>
        <w:spacing w:after="0"/>
      </w:pPr>
      <w:r w:rsidRPr="00A57BC0">
        <w:t>‘</w:t>
      </w:r>
      <w:proofErr w:type="spellStart"/>
      <w:r w:rsidRPr="00A57BC0">
        <w:t>nbn</w:t>
      </w:r>
      <w:proofErr w:type="spellEnd"/>
      <w:r w:rsidRPr="00A57BC0">
        <w:t xml:space="preserve">’, ‘Sky Muster’, ‘business </w:t>
      </w:r>
      <w:proofErr w:type="spellStart"/>
      <w:r w:rsidRPr="00A57BC0">
        <w:t>nbn</w:t>
      </w:r>
      <w:proofErr w:type="spellEnd"/>
      <w:r w:rsidRPr="00A57BC0">
        <w:t xml:space="preserve">’ and </w:t>
      </w:r>
      <w:proofErr w:type="spellStart"/>
      <w:r w:rsidRPr="00A57BC0">
        <w:t>nbn</w:t>
      </w:r>
      <w:proofErr w:type="spellEnd"/>
      <w:r w:rsidRPr="00A57BC0">
        <w:t xml:space="preserve"> logos are </w:t>
      </w:r>
      <w:proofErr w:type="spellStart"/>
      <w:proofErr w:type="gramStart"/>
      <w:r w:rsidRPr="00A57BC0">
        <w:t>trade marks</w:t>
      </w:r>
      <w:proofErr w:type="spellEnd"/>
      <w:proofErr w:type="gramEnd"/>
      <w:r w:rsidRPr="00A57BC0">
        <w:t xml:space="preserve"> of </w:t>
      </w:r>
      <w:r w:rsidR="009E1FD9" w:rsidRPr="00A57BC0">
        <w:t>NBN Co Limited.</w:t>
      </w:r>
    </w:p>
    <w:p w14:paraId="741C2E39" w14:textId="2918EA7E" w:rsidR="00E90C88" w:rsidRPr="00584100" w:rsidRDefault="00000000" w:rsidP="009E1FD9">
      <w:pPr>
        <w:pStyle w:val="NBNURL"/>
        <w:framePr w:w="5670" w:wrap="around"/>
        <w:rPr>
          <w:u w:val="single"/>
        </w:rPr>
      </w:pPr>
      <w:hyperlink r:id="rId72" w:history="1">
        <w:r w:rsidR="00E90C88" w:rsidRPr="00584100">
          <w:rPr>
            <w:rStyle w:val="Hyperlink"/>
            <w:color w:val="FFFFFF" w:themeColor="background1"/>
          </w:rPr>
          <w:t>nbn</w:t>
        </w:r>
        <w:r w:rsidR="007448E8" w:rsidRPr="00584100">
          <w:rPr>
            <w:rStyle w:val="Hyperlink"/>
            <w:color w:val="FFFFFF" w:themeColor="background1"/>
          </w:rPr>
          <w:t>co</w:t>
        </w:r>
        <w:r w:rsidR="00E90C88" w:rsidRPr="00584100">
          <w:rPr>
            <w:rStyle w:val="Hyperlink"/>
            <w:color w:val="FFFFFF" w:themeColor="background1"/>
          </w:rPr>
          <w:t>.com.au</w:t>
        </w:r>
      </w:hyperlink>
    </w:p>
    <w:sectPr w:rsidR="00E90C88" w:rsidRPr="00584100" w:rsidSect="00AE46E8">
      <w:pgSz w:w="9979" w:h="14175" w:code="138"/>
      <w:pgMar w:top="2268" w:right="737" w:bottom="680" w:left="964" w:header="482" w:footer="709" w:gutter="0"/>
      <w:cols w:space="26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D59D2" w14:textId="77777777" w:rsidR="00F828AE" w:rsidRDefault="00F828AE" w:rsidP="00C37A29">
      <w:pPr>
        <w:spacing w:after="0"/>
      </w:pPr>
      <w:r>
        <w:separator/>
      </w:r>
    </w:p>
  </w:endnote>
  <w:endnote w:type="continuationSeparator" w:id="0">
    <w:p w14:paraId="165DCA24" w14:textId="77777777" w:rsidR="00F828AE" w:rsidRDefault="00F828AE"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SimHei">
    <w:altName w:val="黑体"/>
    <w:panose1 w:val="02010600030101010101"/>
    <w:charset w:val="86"/>
    <w:family w:val="modern"/>
    <w:pitch w:val="fixed"/>
    <w:sig w:usb0="800002BF" w:usb1="38CF7CFA" w:usb2="00000016" w:usb3="00000000" w:csb0="00040001" w:csb1="00000000"/>
  </w:font>
  <w:font w:name="Gotham Rounded Bold">
    <w:panose1 w:val="00000000000000000000"/>
    <w:charset w:val="00"/>
    <w:family w:val="modern"/>
    <w:notTrueType/>
    <w:pitch w:val="variable"/>
    <w:sig w:usb0="A00000FF" w:usb1="4000004A" w:usb2="00000000" w:usb3="00000000" w:csb0="0000000B"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504020202020204"/>
    <w:charset w:val="00"/>
    <w:family w:val="swiss"/>
    <w:pitch w:val="variable"/>
    <w:sig w:usb0="E0002EFF" w:usb1="C000785B" w:usb2="00000009" w:usb3="00000000" w:csb0="000001FF" w:csb1="00000000"/>
  </w:font>
  <w:font w:name="Times New Roman (Body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1105F" w14:textId="77777777" w:rsidR="00E42A49" w:rsidRDefault="00E42A4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01424" w14:textId="77777777" w:rsidR="00325CED" w:rsidRDefault="00325C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7CCBE" w14:textId="77777777" w:rsidR="00B71C66" w:rsidRDefault="00B71C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107DC" w14:textId="77777777" w:rsidR="00B7563F" w:rsidRDefault="00B756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542C5" w14:textId="77777777" w:rsidR="00B71C66" w:rsidRDefault="00B71C66">
    <w:pPr>
      <w:pStyle w:val="Footer"/>
    </w:pPr>
    <w:r>
      <w:rPr>
        <w:noProof/>
      </w:rPr>
      <mc:AlternateContent>
        <mc:Choice Requires="wps">
          <w:drawing>
            <wp:anchor distT="0" distB="0" distL="114300" distR="114300" simplePos="0" relativeHeight="251665408" behindDoc="1" locked="1" layoutInCell="1" allowOverlap="1" wp14:anchorId="7CBEBD7A" wp14:editId="3C77F62B">
              <wp:simplePos x="0" y="0"/>
              <wp:positionH relativeFrom="page">
                <wp:align>left</wp:align>
              </wp:positionH>
              <wp:positionV relativeFrom="page">
                <wp:align>bottom</wp:align>
              </wp:positionV>
              <wp:extent cx="6336000" cy="5788800"/>
              <wp:effectExtent l="0" t="0" r="8255" b="2540"/>
              <wp:wrapNone/>
              <wp:docPr id="204178503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36000" cy="57888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214B8" id="Rectangle 2" o:spid="_x0000_s1026" alt="&quot;&quot;" style="position:absolute;margin-left:0;margin-top:0;width:498.9pt;height:455.8pt;z-index:-25165107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" fillcolor="#c7eafc [3206]" stroked="f" strokeweight="1pt">
              <w10:wrap anchorx="page" anchory="page"/>
              <w10:anchorlock/>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C4C9" w14:textId="77777777" w:rsidR="00BF31C8" w:rsidRDefault="00BF31C8">
    <w:pPr>
      <w:pStyle w:val="Footer"/>
    </w:pPr>
    <w:r>
      <w:rPr>
        <w:noProof/>
      </w:rPr>
      <mc:AlternateContent>
        <mc:Choice Requires="wps">
          <w:drawing>
            <wp:anchor distT="0" distB="0" distL="114300" distR="114300" simplePos="0" relativeHeight="251675648" behindDoc="1" locked="1" layoutInCell="1" allowOverlap="1" wp14:anchorId="612BAB68" wp14:editId="4BFED9E4">
              <wp:simplePos x="0" y="0"/>
              <wp:positionH relativeFrom="page">
                <wp:align>left</wp:align>
              </wp:positionH>
              <wp:positionV relativeFrom="page">
                <wp:align>bottom</wp:align>
              </wp:positionV>
              <wp:extent cx="6336000" cy="5788800"/>
              <wp:effectExtent l="0" t="0" r="8255" b="2540"/>
              <wp:wrapNone/>
              <wp:docPr id="144646233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36000" cy="57888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731EE" id="Rectangle 2" o:spid="_x0000_s1026" alt="&quot;&quot;" style="position:absolute;margin-left:0;margin-top:0;width:498.9pt;height:455.8pt;z-index:-2516408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" fillcolor="#c7eafc [3206]" stroked="f" strokeweight="1pt">
              <w10:wrap anchorx="page" anchory="page"/>
              <w10:anchorlock/>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3807C" w14:textId="77777777" w:rsidR="00BF31C8" w:rsidRDefault="00BF31C8">
    <w:pPr>
      <w:pStyle w:val="Footer"/>
    </w:pPr>
    <w:r>
      <w:rPr>
        <w:noProof/>
      </w:rPr>
      <mc:AlternateContent>
        <mc:Choice Requires="wps">
          <w:drawing>
            <wp:anchor distT="0" distB="0" distL="114300" distR="114300" simplePos="0" relativeHeight="251679744" behindDoc="1" locked="1" layoutInCell="1" allowOverlap="1" wp14:anchorId="4D6979AE" wp14:editId="626DE02D">
              <wp:simplePos x="0" y="0"/>
              <wp:positionH relativeFrom="page">
                <wp:align>left</wp:align>
              </wp:positionH>
              <wp:positionV relativeFrom="page">
                <wp:align>top</wp:align>
              </wp:positionV>
              <wp:extent cx="6336000" cy="9000000"/>
              <wp:effectExtent l="0" t="0" r="8255" b="0"/>
              <wp:wrapNone/>
              <wp:docPr id="94902424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36000" cy="900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BA7BF" id="Rectangle 2" o:spid="_x0000_s1026" alt="&quot;&quot;" style="position:absolute;margin-left:0;margin-top:0;width:498.9pt;height:708.65pt;z-index:-2516367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" fillcolor="#c7eafc [3206]" stroked="f" strokeweight="1pt">
              <w10:wrap anchorx="page" anchory="page"/>
              <w10:anchorlock/>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E29EF" w14:textId="77777777" w:rsidR="001C0086" w:rsidRDefault="00E539F5">
    <w:pPr>
      <w:pStyle w:val="Footer"/>
    </w:pPr>
    <w:r>
      <w:rPr>
        <w:noProof/>
      </w:rPr>
      <mc:AlternateContent>
        <mc:Choice Requires="wps">
          <w:drawing>
            <wp:anchor distT="0" distB="0" distL="114300" distR="114300" simplePos="0" relativeHeight="251681792" behindDoc="1" locked="1" layoutInCell="1" allowOverlap="1" wp14:anchorId="2C3E01A1" wp14:editId="61D14AD0">
              <wp:simplePos x="0" y="0"/>
              <wp:positionH relativeFrom="page">
                <wp:align>left</wp:align>
              </wp:positionH>
              <wp:positionV relativeFrom="page">
                <wp:align>bottom</wp:align>
              </wp:positionV>
              <wp:extent cx="6336000" cy="5533200"/>
              <wp:effectExtent l="0" t="0" r="8255" b="0"/>
              <wp:wrapNone/>
              <wp:docPr id="149106579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36000" cy="5533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7B5DF" id="Rectangle 2" o:spid="_x0000_s1026" alt="&quot;&quot;" style="position:absolute;margin-left:0;margin-top:0;width:498.9pt;height:435.7pt;z-index:-2516346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" fillcolor="#c7eafc [3206]" stroked="f" strokeweight="1pt">
              <w10:wrap anchorx="page" anchory="page"/>
              <w10:anchorlock/>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7B45D" w14:textId="77777777" w:rsidR="00B17D66" w:rsidRDefault="00B17D66">
    <w:pPr>
      <w:pStyle w:val="Footer"/>
    </w:pPr>
    <w:r>
      <w:rPr>
        <w:noProof/>
      </w:rPr>
      <mc:AlternateContent>
        <mc:Choice Requires="wps">
          <w:drawing>
            <wp:anchor distT="0" distB="0" distL="114300" distR="114300" simplePos="0" relativeHeight="251659263" behindDoc="1" locked="1" layoutInCell="1" allowOverlap="1" wp14:anchorId="352FF8C9" wp14:editId="0C680E17">
              <wp:simplePos x="0" y="0"/>
              <wp:positionH relativeFrom="page">
                <wp:align>left</wp:align>
              </wp:positionH>
              <wp:positionV relativeFrom="page">
                <wp:align>bottom</wp:align>
              </wp:positionV>
              <wp:extent cx="6336000" cy="9000000"/>
              <wp:effectExtent l="0" t="0" r="8255" b="0"/>
              <wp:wrapNone/>
              <wp:docPr id="16765596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36000" cy="900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43DB3" id="Rectangle 2" o:spid="_x0000_s1026" alt="&quot;&quot;" style="position:absolute;margin-left:0;margin-top:0;width:498.9pt;height:708.65pt;z-index:-251657217;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" fillcolor="#c7eafc [3206]" stroked="f" strokeweight="1pt">
              <w10:wrap anchorx="page" anchory="page"/>
              <w10:anchorlock/>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976A4" w14:textId="77777777" w:rsidR="00F24568" w:rsidRDefault="00F24568">
    <w:pPr>
      <w:pStyle w:val="Footer"/>
    </w:pPr>
    <w:r>
      <w:rPr>
        <w:noProof/>
      </w:rPr>
      <mc:AlternateContent>
        <mc:Choice Requires="wps">
          <w:drawing>
            <wp:anchor distT="0" distB="0" distL="114300" distR="114300" simplePos="0" relativeHeight="251685888" behindDoc="1" locked="1" layoutInCell="1" allowOverlap="1" wp14:anchorId="0EF13E62" wp14:editId="57F2E7A7">
              <wp:simplePos x="0" y="0"/>
              <wp:positionH relativeFrom="page">
                <wp:align>left</wp:align>
              </wp:positionH>
              <wp:positionV relativeFrom="page">
                <wp:align>top</wp:align>
              </wp:positionV>
              <wp:extent cx="6336000" cy="9000000"/>
              <wp:effectExtent l="0" t="0" r="8255" b="0"/>
              <wp:wrapNone/>
              <wp:docPr id="36912424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36000" cy="900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0FEEA" id="Rectangle 2" o:spid="_x0000_s1026" alt="&quot;&quot;" style="position:absolute;margin-left:0;margin-top:0;width:498.9pt;height:708.65pt;z-index:-2516305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" fillcolor="#c7eafc [3206]" stroked="f" strokeweight="1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65507" w14:textId="77777777" w:rsidR="00F828AE" w:rsidRDefault="00F828AE" w:rsidP="00C37A29">
      <w:pPr>
        <w:spacing w:after="0"/>
      </w:pPr>
      <w:r>
        <w:separator/>
      </w:r>
    </w:p>
  </w:footnote>
  <w:footnote w:type="continuationSeparator" w:id="0">
    <w:p w14:paraId="0056F08C" w14:textId="77777777" w:rsidR="00F828AE" w:rsidRDefault="00F828AE"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9ED15" w14:textId="77777777" w:rsidR="00F75C81" w:rsidRDefault="00F75C81" w:rsidP="00F75C81">
    <w:pPr>
      <w:pStyle w:val="HeaderPageNumber"/>
      <w:framePr w:wrap="around"/>
    </w:pPr>
    <w:r>
      <w:fldChar w:fldCharType="begin"/>
    </w:r>
    <w:r>
      <w:instrText xml:space="preserve"> PAGE   \* MERGEFORMAT </w:instrText>
    </w:r>
    <w:r>
      <w:fldChar w:fldCharType="separate"/>
    </w:r>
    <w:r>
      <w:rPr>
        <w:noProof/>
      </w:rPr>
      <w:t>1</w:t>
    </w:r>
    <w:r>
      <w:rPr>
        <w:noProof/>
      </w:rPr>
      <w:fldChar w:fldCharType="end"/>
    </w:r>
  </w:p>
  <w:p w14:paraId="73C8F7DF" w14:textId="77777777" w:rsidR="00A06FEC" w:rsidRDefault="00000000" w:rsidP="00A06FEC">
    <w:pPr>
      <w:pStyle w:val="HeaderTitle"/>
      <w:framePr w:wrap="around"/>
    </w:pPr>
    <w:sdt>
      <w:sdtPr>
        <w:alias w:val="Title"/>
        <w:tag w:val=""/>
        <w:id w:val="1324780130"/>
        <w:placeholder>
          <w:docPart w:val="09E88CCF10BB2449816C048A472E6BA5"/>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85014A">
          <w:t>nbn</w:t>
        </w:r>
        <w:proofErr w:type="spellEnd"/>
        <w:r w:rsidR="0085014A">
          <w:t xml:space="preserve"> Accessibility and Inclusion Plan</w:t>
        </w:r>
      </w:sdtContent>
    </w:sdt>
  </w:p>
  <w:p w14:paraId="7FDA1D85" w14:textId="77777777" w:rsidR="00C1423D" w:rsidRDefault="002D3A73" w:rsidP="00F75C81">
    <w:pPr>
      <w:pStyle w:val="Header"/>
    </w:pPr>
    <w:r w:rsidRPr="00D066B0">
      <w:rPr>
        <w:noProof/>
      </w:rPr>
      <w:drawing>
        <wp:anchor distT="0" distB="0" distL="114300" distR="114300" simplePos="0" relativeHeight="251687936" behindDoc="1" locked="0" layoutInCell="1" allowOverlap="1" wp14:anchorId="62A0C67C" wp14:editId="4CEB5F95">
          <wp:simplePos x="0" y="0"/>
          <wp:positionH relativeFrom="page">
            <wp:align>left</wp:align>
          </wp:positionH>
          <wp:positionV relativeFrom="page">
            <wp:align>top</wp:align>
          </wp:positionV>
          <wp:extent cx="6336000" cy="9000000"/>
          <wp:effectExtent l="0" t="0" r="8255" b="0"/>
          <wp:wrapNone/>
          <wp:docPr id="218887356" name="Picture 218887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509310" name="Picture 7">
                    <a:extLst>
                      <a:ext uri="{C183D7F6-B498-43B3-948B-1728B52AA6E4}">
                        <adec:decorative xmlns:adec="http://schemas.microsoft.com/office/drawing/2017/decorative" val="1"/>
                      </a:ext>
                    </a:extLst>
                  </pic:cNvPr>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35028" t="9246" r="24208" b="3899"/>
                  <a:stretch/>
                </pic:blipFill>
                <pic:spPr bwMode="auto">
                  <a:xfrm>
                    <a:off x="0" y="0"/>
                    <a:ext cx="6336000" cy="90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1A88E" w14:textId="77777777" w:rsidR="00B17D66" w:rsidRDefault="00B17D66" w:rsidP="00F75C81">
    <w:pPr>
      <w:pStyle w:val="HeaderPageNumber"/>
      <w:framePr w:wrap="around"/>
    </w:pPr>
    <w:r>
      <w:fldChar w:fldCharType="begin"/>
    </w:r>
    <w:r>
      <w:instrText xml:space="preserve"> PAGE   \* MERGEFORMAT </w:instrText>
    </w:r>
    <w:r>
      <w:fldChar w:fldCharType="separate"/>
    </w:r>
    <w:r>
      <w:rPr>
        <w:noProof/>
      </w:rPr>
      <w:t>1</w:t>
    </w:r>
    <w:r>
      <w:rPr>
        <w:noProof/>
      </w:rPr>
      <w:fldChar w:fldCharType="end"/>
    </w:r>
  </w:p>
  <w:p w14:paraId="3ADC5077" w14:textId="77777777" w:rsidR="00B17D66" w:rsidRDefault="00000000" w:rsidP="00A06FEC">
    <w:pPr>
      <w:pStyle w:val="HeaderTitle"/>
      <w:framePr w:wrap="around"/>
    </w:pPr>
    <w:sdt>
      <w:sdtPr>
        <w:alias w:val="Title"/>
        <w:tag w:val=""/>
        <w:id w:val="-1439368193"/>
        <w:placeholder>
          <w:docPart w:val="FA9D783A7CEC7F4389ED42AE4683E0F6"/>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85014A">
          <w:t>nbn</w:t>
        </w:r>
        <w:proofErr w:type="spellEnd"/>
        <w:r w:rsidR="0085014A">
          <w:t xml:space="preserve"> Accessibility and Inclusion Plan</w:t>
        </w:r>
      </w:sdtContent>
    </w:sdt>
  </w:p>
  <w:p w14:paraId="3107A8E4" w14:textId="77777777" w:rsidR="00B17D66" w:rsidRDefault="00B17D66" w:rsidP="00F75C8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D6C5E" w14:textId="77777777" w:rsidR="00F24568" w:rsidRDefault="00F24568" w:rsidP="00E21CD4">
    <w:pPr>
      <w:pStyle w:val="HeaderPageNumber-Right"/>
      <w:framePr w:wrap="around"/>
    </w:pPr>
    <w:r>
      <w:rPr>
        <w:noProof w:val="0"/>
      </w:rPr>
      <w:fldChar w:fldCharType="begin"/>
    </w:r>
    <w:r>
      <w:instrText xml:space="preserve"> PAGE   \* MERGEFORMAT </w:instrText>
    </w:r>
    <w:r>
      <w:rPr>
        <w:noProof w:val="0"/>
      </w:rPr>
      <w:fldChar w:fldCharType="separate"/>
    </w:r>
    <w:r>
      <w:t>1</w:t>
    </w:r>
    <w:r>
      <w:fldChar w:fldCharType="end"/>
    </w:r>
  </w:p>
  <w:p w14:paraId="5C334AEE" w14:textId="77777777" w:rsidR="00F24568" w:rsidRDefault="00F2456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AE3BE" w14:textId="77777777" w:rsidR="00325CED" w:rsidRDefault="00325CED" w:rsidP="00F75C81">
    <w:pPr>
      <w:pStyle w:val="HeaderPageNumber"/>
      <w:framePr w:wrap="around"/>
    </w:pPr>
    <w:r>
      <w:fldChar w:fldCharType="begin"/>
    </w:r>
    <w:r>
      <w:instrText xml:space="preserve"> PAGE   \* MERGEFORMAT </w:instrText>
    </w:r>
    <w:r>
      <w:fldChar w:fldCharType="separate"/>
    </w:r>
    <w:r>
      <w:rPr>
        <w:noProof/>
      </w:rPr>
      <w:t>1</w:t>
    </w:r>
    <w:r>
      <w:rPr>
        <w:noProof/>
      </w:rPr>
      <w:fldChar w:fldCharType="end"/>
    </w:r>
  </w:p>
  <w:p w14:paraId="507FD567" w14:textId="77777777" w:rsidR="00325CED" w:rsidRDefault="00000000" w:rsidP="00A06FEC">
    <w:pPr>
      <w:pStyle w:val="HeaderTitle"/>
      <w:framePr w:wrap="around"/>
    </w:pPr>
    <w:sdt>
      <w:sdtPr>
        <w:alias w:val="Title"/>
        <w:tag w:val=""/>
        <w:id w:val="-1786884158"/>
        <w:placeholder>
          <w:docPart w:val="3C2DA68555E0CF4DA56425B25ACCA008"/>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85014A">
          <w:t>nbn</w:t>
        </w:r>
        <w:proofErr w:type="spellEnd"/>
        <w:r w:rsidR="0085014A">
          <w:t xml:space="preserve"> Accessibility and Inclusion Plan</w:t>
        </w:r>
      </w:sdtContent>
    </w:sdt>
  </w:p>
  <w:p w14:paraId="532AA10A" w14:textId="77777777" w:rsidR="00325CED" w:rsidRDefault="00325CED" w:rsidP="00F75C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70DAF" w14:textId="77777777" w:rsidR="00E21CD4" w:rsidRDefault="00E21CD4" w:rsidP="00E21CD4">
    <w:pPr>
      <w:pStyle w:val="HeaderPageNumber-Right"/>
      <w:framePr w:wrap="around"/>
    </w:pPr>
    <w:r>
      <w:rPr>
        <w:noProof w:val="0"/>
      </w:rPr>
      <w:fldChar w:fldCharType="begin"/>
    </w:r>
    <w:r>
      <w:instrText xml:space="preserve"> PAGE   \* MERGEFORMAT </w:instrText>
    </w:r>
    <w:r>
      <w:rPr>
        <w:noProof w:val="0"/>
      </w:rPr>
      <w:fldChar w:fldCharType="separate"/>
    </w:r>
    <w:r>
      <w:t>1</w:t>
    </w:r>
    <w:r>
      <w:fldChar w:fldCharType="end"/>
    </w:r>
  </w:p>
  <w:p w14:paraId="4654E4FD" w14:textId="77777777" w:rsidR="007D767E" w:rsidRDefault="007D76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0FA3E" w14:textId="77777777" w:rsidR="00E42A49" w:rsidRDefault="00E42A49" w:rsidP="00F75C81">
    <w:pPr>
      <w:pStyle w:val="HeaderPageNumber"/>
      <w:framePr w:wrap="around"/>
    </w:pPr>
    <w:r>
      <w:fldChar w:fldCharType="begin"/>
    </w:r>
    <w:r>
      <w:instrText xml:space="preserve"> PAGE   \* MERGEFORMAT </w:instrText>
    </w:r>
    <w:r>
      <w:fldChar w:fldCharType="separate"/>
    </w:r>
    <w:r>
      <w:rPr>
        <w:noProof/>
      </w:rPr>
      <w:t>1</w:t>
    </w:r>
    <w:r>
      <w:rPr>
        <w:noProof/>
      </w:rPr>
      <w:fldChar w:fldCharType="end"/>
    </w:r>
  </w:p>
  <w:p w14:paraId="22ACCC2E" w14:textId="77777777" w:rsidR="00E42A49" w:rsidRDefault="00000000" w:rsidP="00A06FEC">
    <w:pPr>
      <w:pStyle w:val="HeaderTitle"/>
      <w:framePr w:wrap="around"/>
    </w:pPr>
    <w:sdt>
      <w:sdtPr>
        <w:alias w:val="Title"/>
        <w:tag w:val=""/>
        <w:id w:val="-3673611"/>
        <w:placeholder>
          <w:docPart w:val="09E88CCF10BB2449816C048A472E6BA5"/>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85014A">
          <w:t>nbn</w:t>
        </w:r>
        <w:proofErr w:type="spellEnd"/>
        <w:r w:rsidR="0085014A">
          <w:t xml:space="preserve"> Accessibility and Inclusion Plan</w:t>
        </w:r>
      </w:sdtContent>
    </w:sdt>
  </w:p>
  <w:p w14:paraId="5A21C844" w14:textId="77777777" w:rsidR="00E42A49" w:rsidRDefault="00E42A49" w:rsidP="00F75C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95142" w14:textId="77777777" w:rsidR="00B71C66" w:rsidRDefault="00B71C66" w:rsidP="00E21CD4">
    <w:pPr>
      <w:pStyle w:val="HeaderPageNumber-Right"/>
      <w:framePr w:wrap="around"/>
    </w:pPr>
    <w:r>
      <w:rPr>
        <w:noProof w:val="0"/>
      </w:rPr>
      <w:fldChar w:fldCharType="begin"/>
    </w:r>
    <w:r>
      <w:instrText xml:space="preserve"> PAGE   \* MERGEFORMAT </w:instrText>
    </w:r>
    <w:r>
      <w:rPr>
        <w:noProof w:val="0"/>
      </w:rPr>
      <w:fldChar w:fldCharType="separate"/>
    </w:r>
    <w:r>
      <w:t>1</w:t>
    </w:r>
    <w:r>
      <w:fldChar w:fldCharType="end"/>
    </w:r>
  </w:p>
  <w:p w14:paraId="250F36E2" w14:textId="77777777" w:rsidR="00B71C66" w:rsidRDefault="00B71C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C57D2" w14:textId="77777777" w:rsidR="00B7563F" w:rsidRDefault="00B756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7A935" w14:textId="77777777" w:rsidR="00B71C66" w:rsidRDefault="00B71C66" w:rsidP="00F75C81">
    <w:pPr>
      <w:pStyle w:val="HeaderPageNumber"/>
      <w:framePr w:wrap="around"/>
    </w:pPr>
    <w:r>
      <w:fldChar w:fldCharType="begin"/>
    </w:r>
    <w:r>
      <w:instrText xml:space="preserve"> PAGE   \* MERGEFORMAT </w:instrText>
    </w:r>
    <w:r>
      <w:fldChar w:fldCharType="separate"/>
    </w:r>
    <w:r>
      <w:rPr>
        <w:noProof/>
      </w:rPr>
      <w:t>1</w:t>
    </w:r>
    <w:r>
      <w:rPr>
        <w:noProof/>
      </w:rPr>
      <w:fldChar w:fldCharType="end"/>
    </w:r>
  </w:p>
  <w:p w14:paraId="1E9333FE" w14:textId="77777777" w:rsidR="00B71C66" w:rsidRDefault="00000000" w:rsidP="00A06FEC">
    <w:pPr>
      <w:pStyle w:val="HeaderTitle"/>
      <w:framePr w:wrap="around"/>
    </w:pPr>
    <w:sdt>
      <w:sdtPr>
        <w:alias w:val="Title"/>
        <w:tag w:val=""/>
        <w:id w:val="-550685541"/>
        <w:placeholder>
          <w:docPart w:val="1C1659DF40A88E40B42BAEB788D14EA1"/>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85014A">
          <w:t>nbn</w:t>
        </w:r>
        <w:proofErr w:type="spellEnd"/>
        <w:r w:rsidR="0085014A">
          <w:t xml:space="preserve"> Accessibility and Inclusion Plan</w:t>
        </w:r>
      </w:sdtContent>
    </w:sdt>
  </w:p>
  <w:p w14:paraId="103E53AB" w14:textId="77777777" w:rsidR="00B71C66" w:rsidRDefault="00B71C66" w:rsidP="00F75C8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8369D" w14:textId="77777777" w:rsidR="00BF31C8" w:rsidRDefault="00BF31C8" w:rsidP="00E21CD4">
    <w:pPr>
      <w:pStyle w:val="HeaderPageNumber-Right"/>
      <w:framePr w:wrap="around"/>
    </w:pPr>
    <w:r>
      <w:rPr>
        <w:noProof w:val="0"/>
      </w:rPr>
      <w:fldChar w:fldCharType="begin"/>
    </w:r>
    <w:r>
      <w:instrText xml:space="preserve"> PAGE   \* MERGEFORMAT </w:instrText>
    </w:r>
    <w:r>
      <w:rPr>
        <w:noProof w:val="0"/>
      </w:rPr>
      <w:fldChar w:fldCharType="separate"/>
    </w:r>
    <w:r>
      <w:t>1</w:t>
    </w:r>
    <w:r>
      <w:fldChar w:fldCharType="end"/>
    </w:r>
  </w:p>
  <w:p w14:paraId="7683F97A" w14:textId="77777777" w:rsidR="00BF31C8" w:rsidRDefault="00BF31C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B6F9B" w14:textId="77777777" w:rsidR="00BF31C8" w:rsidRDefault="00BF31C8" w:rsidP="00F75C81">
    <w:pPr>
      <w:pStyle w:val="HeaderPageNumber"/>
      <w:framePr w:wrap="around"/>
    </w:pPr>
    <w:r>
      <w:fldChar w:fldCharType="begin"/>
    </w:r>
    <w:r>
      <w:instrText xml:space="preserve"> PAGE   \* MERGEFORMAT </w:instrText>
    </w:r>
    <w:r>
      <w:fldChar w:fldCharType="separate"/>
    </w:r>
    <w:r>
      <w:rPr>
        <w:noProof/>
      </w:rPr>
      <w:t>1</w:t>
    </w:r>
    <w:r>
      <w:rPr>
        <w:noProof/>
      </w:rPr>
      <w:fldChar w:fldCharType="end"/>
    </w:r>
  </w:p>
  <w:p w14:paraId="01158306" w14:textId="77777777" w:rsidR="00BF31C8" w:rsidRDefault="00000000" w:rsidP="00A06FEC">
    <w:pPr>
      <w:pStyle w:val="HeaderTitle"/>
      <w:framePr w:wrap="around"/>
    </w:pPr>
    <w:sdt>
      <w:sdtPr>
        <w:alias w:val="Title"/>
        <w:tag w:val=""/>
        <w:id w:val="951135786"/>
        <w:placeholder>
          <w:docPart w:val="7A6901E6785B0847A4773F503DF46635"/>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85014A">
          <w:t>nbn</w:t>
        </w:r>
        <w:proofErr w:type="spellEnd"/>
        <w:r w:rsidR="0085014A">
          <w:t xml:space="preserve"> Accessibility and Inclusion Plan</w:t>
        </w:r>
      </w:sdtContent>
    </w:sdt>
  </w:p>
  <w:p w14:paraId="31503E5E" w14:textId="77777777" w:rsidR="00BF31C8" w:rsidRDefault="00BF31C8" w:rsidP="00F75C8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48646" w14:textId="77777777" w:rsidR="001C0086" w:rsidRDefault="001C0086" w:rsidP="00E21CD4">
    <w:pPr>
      <w:pStyle w:val="HeaderPageNumber-Right"/>
      <w:framePr w:wrap="around"/>
    </w:pPr>
    <w:r>
      <w:rPr>
        <w:noProof w:val="0"/>
      </w:rPr>
      <w:fldChar w:fldCharType="begin"/>
    </w:r>
    <w:r>
      <w:instrText xml:space="preserve"> PAGE   \* MERGEFORMAT </w:instrText>
    </w:r>
    <w:r>
      <w:rPr>
        <w:noProof w:val="0"/>
      </w:rPr>
      <w:fldChar w:fldCharType="separate"/>
    </w:r>
    <w:r>
      <w:t>1</w:t>
    </w:r>
    <w:r>
      <w:fldChar w:fldCharType="end"/>
    </w:r>
  </w:p>
  <w:p w14:paraId="4A80002C" w14:textId="77777777" w:rsidR="001C0086" w:rsidRDefault="001C00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6F37EA"/>
    <w:multiLevelType w:val="multilevel"/>
    <w:tmpl w:val="2006D9FA"/>
    <w:styleLink w:val="Numbering"/>
    <w:lvl w:ilvl="0">
      <w:start w:val="1"/>
      <w:numFmt w:val="decimal"/>
      <w:pStyle w:val="ListNumber"/>
      <w:lvlText w:val="%1."/>
      <w:lvlJc w:val="left"/>
      <w:pPr>
        <w:ind w:left="227" w:hanging="227"/>
      </w:pPr>
      <w:rPr>
        <w:rFonts w:hint="default"/>
      </w:rPr>
    </w:lvl>
    <w:lvl w:ilvl="1">
      <w:start w:val="1"/>
      <w:numFmt w:val="decimal"/>
      <w:pStyle w:val="ListNumber2"/>
      <w:lvlText w:val="%1.%2."/>
      <w:lvlJc w:val="left"/>
      <w:pPr>
        <w:ind w:left="454" w:hanging="454"/>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A97564E"/>
    <w:multiLevelType w:val="multilevel"/>
    <w:tmpl w:val="2006D9FA"/>
    <w:numStyleLink w:val="Numbering"/>
  </w:abstractNum>
  <w:abstractNum w:abstractNumId="4" w15:restartNumberingAfterBreak="0">
    <w:nsid w:val="4C4B21E0"/>
    <w:multiLevelType w:val="multilevel"/>
    <w:tmpl w:val="D4D46140"/>
    <w:numStyleLink w:val="Bullets"/>
  </w:abstractNum>
  <w:abstractNum w:abstractNumId="5" w15:restartNumberingAfterBreak="0">
    <w:nsid w:val="58B73D84"/>
    <w:multiLevelType w:val="multilevel"/>
    <w:tmpl w:val="50041352"/>
    <w:numStyleLink w:val="ListHeadings"/>
  </w:abstractNum>
  <w:abstractNum w:abstractNumId="6" w15:restartNumberingAfterBreak="0">
    <w:nsid w:val="596A0C8C"/>
    <w:multiLevelType w:val="multilevel"/>
    <w:tmpl w:val="2006D9FA"/>
    <w:numStyleLink w:val="Numbering"/>
  </w:abstractNum>
  <w:abstractNum w:abstractNumId="7" w15:restartNumberingAfterBreak="0">
    <w:nsid w:val="60E1502C"/>
    <w:multiLevelType w:val="multilevel"/>
    <w:tmpl w:val="D4D46140"/>
    <w:styleLink w:val="Bullets"/>
    <w:lvl w:ilvl="0">
      <w:start w:val="1"/>
      <w:numFmt w:val="bullet"/>
      <w:pStyle w:val="ListBullet"/>
      <w:lvlText w:val=""/>
      <w:lvlJc w:val="left"/>
      <w:pPr>
        <w:ind w:left="170" w:hanging="170"/>
      </w:pPr>
      <w:rPr>
        <w:rFonts w:ascii="Symbol" w:hAnsi="Symbol" w:hint="default"/>
        <w:color w:val="auto"/>
      </w:rPr>
    </w:lvl>
    <w:lvl w:ilvl="1">
      <w:start w:val="1"/>
      <w:numFmt w:val="bullet"/>
      <w:pStyle w:val="ListBullet2"/>
      <w:lvlText w:val="•"/>
      <w:lvlJc w:val="left"/>
      <w:pPr>
        <w:ind w:left="794" w:hanging="340"/>
      </w:pPr>
      <w:rPr>
        <w:rFonts w:ascii="Calibri" w:hAnsi="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num w:numId="1" w16cid:durableId="903418277">
    <w:abstractNumId w:val="7"/>
  </w:num>
  <w:num w:numId="2" w16cid:durableId="846598071">
    <w:abstractNumId w:val="1"/>
  </w:num>
  <w:num w:numId="3" w16cid:durableId="659580476">
    <w:abstractNumId w:val="0"/>
  </w:num>
  <w:num w:numId="4" w16cid:durableId="1737582058">
    <w:abstractNumId w:val="6"/>
  </w:num>
  <w:num w:numId="5" w16cid:durableId="974717717">
    <w:abstractNumId w:val="5"/>
  </w:num>
  <w:num w:numId="6" w16cid:durableId="444039133">
    <w:abstractNumId w:val="2"/>
  </w:num>
  <w:num w:numId="7" w16cid:durableId="1675567846">
    <w:abstractNumId w:val="3"/>
  </w:num>
  <w:num w:numId="8" w16cid:durableId="140864633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58E"/>
    <w:rsid w:val="00004F31"/>
    <w:rsid w:val="00022E64"/>
    <w:rsid w:val="000300AF"/>
    <w:rsid w:val="0006458E"/>
    <w:rsid w:val="0006486B"/>
    <w:rsid w:val="000724AE"/>
    <w:rsid w:val="0008037D"/>
    <w:rsid w:val="000919A3"/>
    <w:rsid w:val="0009212F"/>
    <w:rsid w:val="000A716D"/>
    <w:rsid w:val="000B497F"/>
    <w:rsid w:val="000B6731"/>
    <w:rsid w:val="000C2443"/>
    <w:rsid w:val="000C3A21"/>
    <w:rsid w:val="000D3E1E"/>
    <w:rsid w:val="000D7EE8"/>
    <w:rsid w:val="000F0AF4"/>
    <w:rsid w:val="000F27B1"/>
    <w:rsid w:val="000F4DA3"/>
    <w:rsid w:val="001030BF"/>
    <w:rsid w:val="00107E1B"/>
    <w:rsid w:val="00112E8F"/>
    <w:rsid w:val="001268BC"/>
    <w:rsid w:val="00141C61"/>
    <w:rsid w:val="001463C7"/>
    <w:rsid w:val="0016413D"/>
    <w:rsid w:val="00167597"/>
    <w:rsid w:val="00184604"/>
    <w:rsid w:val="001A0D77"/>
    <w:rsid w:val="001A5586"/>
    <w:rsid w:val="001A721B"/>
    <w:rsid w:val="001A7257"/>
    <w:rsid w:val="001B04DA"/>
    <w:rsid w:val="001C0086"/>
    <w:rsid w:val="001C7835"/>
    <w:rsid w:val="001D7B49"/>
    <w:rsid w:val="001E05FF"/>
    <w:rsid w:val="001E4C19"/>
    <w:rsid w:val="001F13C1"/>
    <w:rsid w:val="001F446D"/>
    <w:rsid w:val="001F6314"/>
    <w:rsid w:val="002068CA"/>
    <w:rsid w:val="00210212"/>
    <w:rsid w:val="00211638"/>
    <w:rsid w:val="00211D63"/>
    <w:rsid w:val="002219FE"/>
    <w:rsid w:val="00221AB7"/>
    <w:rsid w:val="002221FC"/>
    <w:rsid w:val="00232B7A"/>
    <w:rsid w:val="002419DA"/>
    <w:rsid w:val="00246435"/>
    <w:rsid w:val="00246BCF"/>
    <w:rsid w:val="00270834"/>
    <w:rsid w:val="0027191D"/>
    <w:rsid w:val="002814E6"/>
    <w:rsid w:val="00287709"/>
    <w:rsid w:val="002965C0"/>
    <w:rsid w:val="002A6632"/>
    <w:rsid w:val="002B10BB"/>
    <w:rsid w:val="002B484B"/>
    <w:rsid w:val="002C5DAB"/>
    <w:rsid w:val="002C72E5"/>
    <w:rsid w:val="002D3A73"/>
    <w:rsid w:val="002E0EDA"/>
    <w:rsid w:val="002E7A9E"/>
    <w:rsid w:val="002F789E"/>
    <w:rsid w:val="00305171"/>
    <w:rsid w:val="00325CED"/>
    <w:rsid w:val="00332A63"/>
    <w:rsid w:val="003454C0"/>
    <w:rsid w:val="0034680A"/>
    <w:rsid w:val="00356543"/>
    <w:rsid w:val="00363FF8"/>
    <w:rsid w:val="00374847"/>
    <w:rsid w:val="00376592"/>
    <w:rsid w:val="003768E5"/>
    <w:rsid w:val="0037721D"/>
    <w:rsid w:val="00377A71"/>
    <w:rsid w:val="0038102A"/>
    <w:rsid w:val="00383114"/>
    <w:rsid w:val="003961AC"/>
    <w:rsid w:val="003B68A4"/>
    <w:rsid w:val="003D23A3"/>
    <w:rsid w:val="003D3729"/>
    <w:rsid w:val="003D5856"/>
    <w:rsid w:val="003F2C27"/>
    <w:rsid w:val="00401641"/>
    <w:rsid w:val="00404E4F"/>
    <w:rsid w:val="00412CDA"/>
    <w:rsid w:val="0041673A"/>
    <w:rsid w:val="00417B6F"/>
    <w:rsid w:val="00420355"/>
    <w:rsid w:val="00422F89"/>
    <w:rsid w:val="0042339A"/>
    <w:rsid w:val="0042508F"/>
    <w:rsid w:val="004319C4"/>
    <w:rsid w:val="0045724C"/>
    <w:rsid w:val="004635FD"/>
    <w:rsid w:val="004661BD"/>
    <w:rsid w:val="004821DF"/>
    <w:rsid w:val="004B609E"/>
    <w:rsid w:val="004B681C"/>
    <w:rsid w:val="004B6CDB"/>
    <w:rsid w:val="004D0322"/>
    <w:rsid w:val="004E0833"/>
    <w:rsid w:val="004E28C6"/>
    <w:rsid w:val="004E5F22"/>
    <w:rsid w:val="004F138F"/>
    <w:rsid w:val="00500C61"/>
    <w:rsid w:val="00502144"/>
    <w:rsid w:val="0050670B"/>
    <w:rsid w:val="00510D22"/>
    <w:rsid w:val="00512103"/>
    <w:rsid w:val="005141E8"/>
    <w:rsid w:val="0052403D"/>
    <w:rsid w:val="00526F78"/>
    <w:rsid w:val="005346DA"/>
    <w:rsid w:val="00534D4F"/>
    <w:rsid w:val="00544665"/>
    <w:rsid w:val="005463D0"/>
    <w:rsid w:val="00547356"/>
    <w:rsid w:val="005477D2"/>
    <w:rsid w:val="00550C99"/>
    <w:rsid w:val="00551200"/>
    <w:rsid w:val="00553413"/>
    <w:rsid w:val="00560024"/>
    <w:rsid w:val="005776FA"/>
    <w:rsid w:val="00577E2E"/>
    <w:rsid w:val="0058369E"/>
    <w:rsid w:val="00584100"/>
    <w:rsid w:val="005906C1"/>
    <w:rsid w:val="00593314"/>
    <w:rsid w:val="00594496"/>
    <w:rsid w:val="005A0DC3"/>
    <w:rsid w:val="005A4980"/>
    <w:rsid w:val="005B6C13"/>
    <w:rsid w:val="005C6618"/>
    <w:rsid w:val="005F634A"/>
    <w:rsid w:val="00602C13"/>
    <w:rsid w:val="00602DB3"/>
    <w:rsid w:val="00603FD5"/>
    <w:rsid w:val="006054FA"/>
    <w:rsid w:val="00616DC8"/>
    <w:rsid w:val="00620306"/>
    <w:rsid w:val="0062260A"/>
    <w:rsid w:val="0062267F"/>
    <w:rsid w:val="0066065C"/>
    <w:rsid w:val="0067014A"/>
    <w:rsid w:val="00672E6B"/>
    <w:rsid w:val="0068724F"/>
    <w:rsid w:val="00691D08"/>
    <w:rsid w:val="00693358"/>
    <w:rsid w:val="006A1DEF"/>
    <w:rsid w:val="006C4AF4"/>
    <w:rsid w:val="006C5019"/>
    <w:rsid w:val="006D3F2F"/>
    <w:rsid w:val="006E3536"/>
    <w:rsid w:val="006F0735"/>
    <w:rsid w:val="0070342B"/>
    <w:rsid w:val="0070709B"/>
    <w:rsid w:val="00714488"/>
    <w:rsid w:val="007254A7"/>
    <w:rsid w:val="00733364"/>
    <w:rsid w:val="00743C09"/>
    <w:rsid w:val="007448E8"/>
    <w:rsid w:val="007578C3"/>
    <w:rsid w:val="00765EA4"/>
    <w:rsid w:val="00793E6D"/>
    <w:rsid w:val="00795251"/>
    <w:rsid w:val="007A0363"/>
    <w:rsid w:val="007A5B7B"/>
    <w:rsid w:val="007B01D8"/>
    <w:rsid w:val="007D43E9"/>
    <w:rsid w:val="007D767E"/>
    <w:rsid w:val="007E6F4E"/>
    <w:rsid w:val="00813A25"/>
    <w:rsid w:val="0081533C"/>
    <w:rsid w:val="00817F59"/>
    <w:rsid w:val="0085014A"/>
    <w:rsid w:val="0085439B"/>
    <w:rsid w:val="008654A4"/>
    <w:rsid w:val="00882D59"/>
    <w:rsid w:val="0089026B"/>
    <w:rsid w:val="00892913"/>
    <w:rsid w:val="00892BBD"/>
    <w:rsid w:val="0089504F"/>
    <w:rsid w:val="008B05C3"/>
    <w:rsid w:val="008B4965"/>
    <w:rsid w:val="008D1ABD"/>
    <w:rsid w:val="008E15F8"/>
    <w:rsid w:val="008F70D1"/>
    <w:rsid w:val="0090137A"/>
    <w:rsid w:val="00903AF9"/>
    <w:rsid w:val="00906B1D"/>
    <w:rsid w:val="00916071"/>
    <w:rsid w:val="00930AE7"/>
    <w:rsid w:val="00936068"/>
    <w:rsid w:val="0094111F"/>
    <w:rsid w:val="009517CC"/>
    <w:rsid w:val="00952E6B"/>
    <w:rsid w:val="009615D4"/>
    <w:rsid w:val="00974677"/>
    <w:rsid w:val="00992EAB"/>
    <w:rsid w:val="00997BEC"/>
    <w:rsid w:val="009A2F17"/>
    <w:rsid w:val="009B3180"/>
    <w:rsid w:val="009C5432"/>
    <w:rsid w:val="009D24F5"/>
    <w:rsid w:val="009D350C"/>
    <w:rsid w:val="009E1FD9"/>
    <w:rsid w:val="009E25AB"/>
    <w:rsid w:val="00A06FEC"/>
    <w:rsid w:val="00A1192C"/>
    <w:rsid w:val="00A13664"/>
    <w:rsid w:val="00A22D7C"/>
    <w:rsid w:val="00A24EF4"/>
    <w:rsid w:val="00A31604"/>
    <w:rsid w:val="00A33747"/>
    <w:rsid w:val="00A34A98"/>
    <w:rsid w:val="00A56E2B"/>
    <w:rsid w:val="00A57BC0"/>
    <w:rsid w:val="00A60F8D"/>
    <w:rsid w:val="00A84F1B"/>
    <w:rsid w:val="00A8767B"/>
    <w:rsid w:val="00A90151"/>
    <w:rsid w:val="00A9359B"/>
    <w:rsid w:val="00A953AF"/>
    <w:rsid w:val="00AA163B"/>
    <w:rsid w:val="00AA699D"/>
    <w:rsid w:val="00AB5F12"/>
    <w:rsid w:val="00AC0558"/>
    <w:rsid w:val="00AC7CD0"/>
    <w:rsid w:val="00AD7439"/>
    <w:rsid w:val="00AE46E8"/>
    <w:rsid w:val="00AF2097"/>
    <w:rsid w:val="00B001E7"/>
    <w:rsid w:val="00B00615"/>
    <w:rsid w:val="00B00AF8"/>
    <w:rsid w:val="00B079E7"/>
    <w:rsid w:val="00B13E38"/>
    <w:rsid w:val="00B153EB"/>
    <w:rsid w:val="00B17D66"/>
    <w:rsid w:val="00B22E72"/>
    <w:rsid w:val="00B23603"/>
    <w:rsid w:val="00B24B55"/>
    <w:rsid w:val="00B255CB"/>
    <w:rsid w:val="00B32D6C"/>
    <w:rsid w:val="00B336A0"/>
    <w:rsid w:val="00B3749D"/>
    <w:rsid w:val="00B56FEF"/>
    <w:rsid w:val="00B6303E"/>
    <w:rsid w:val="00B65DAA"/>
    <w:rsid w:val="00B66B2F"/>
    <w:rsid w:val="00B71C66"/>
    <w:rsid w:val="00B74F7F"/>
    <w:rsid w:val="00B7563F"/>
    <w:rsid w:val="00B75B08"/>
    <w:rsid w:val="00B81278"/>
    <w:rsid w:val="00B82C76"/>
    <w:rsid w:val="00B87859"/>
    <w:rsid w:val="00B910F7"/>
    <w:rsid w:val="00B91D47"/>
    <w:rsid w:val="00B91E2F"/>
    <w:rsid w:val="00B97A27"/>
    <w:rsid w:val="00BA2110"/>
    <w:rsid w:val="00BA3CB8"/>
    <w:rsid w:val="00BA7623"/>
    <w:rsid w:val="00BB4086"/>
    <w:rsid w:val="00BD21E8"/>
    <w:rsid w:val="00BE4813"/>
    <w:rsid w:val="00BF31C8"/>
    <w:rsid w:val="00BF68C8"/>
    <w:rsid w:val="00C01E68"/>
    <w:rsid w:val="00C11924"/>
    <w:rsid w:val="00C12323"/>
    <w:rsid w:val="00C1423D"/>
    <w:rsid w:val="00C326F9"/>
    <w:rsid w:val="00C352D8"/>
    <w:rsid w:val="00C37A29"/>
    <w:rsid w:val="00C41DED"/>
    <w:rsid w:val="00C55C51"/>
    <w:rsid w:val="00C70EFC"/>
    <w:rsid w:val="00C74DC7"/>
    <w:rsid w:val="00C87DEE"/>
    <w:rsid w:val="00C932F3"/>
    <w:rsid w:val="00C94D73"/>
    <w:rsid w:val="00C95A93"/>
    <w:rsid w:val="00CD45CA"/>
    <w:rsid w:val="00CD61EB"/>
    <w:rsid w:val="00CF02F0"/>
    <w:rsid w:val="00CF734A"/>
    <w:rsid w:val="00CF74D0"/>
    <w:rsid w:val="00D066B0"/>
    <w:rsid w:val="00D16F74"/>
    <w:rsid w:val="00D53978"/>
    <w:rsid w:val="00D567C3"/>
    <w:rsid w:val="00D60649"/>
    <w:rsid w:val="00D61E88"/>
    <w:rsid w:val="00D73821"/>
    <w:rsid w:val="00D753B5"/>
    <w:rsid w:val="00D82889"/>
    <w:rsid w:val="00D83923"/>
    <w:rsid w:val="00D9419D"/>
    <w:rsid w:val="00DA3A96"/>
    <w:rsid w:val="00DA3EAF"/>
    <w:rsid w:val="00DB2364"/>
    <w:rsid w:val="00DB6E73"/>
    <w:rsid w:val="00DC153F"/>
    <w:rsid w:val="00DF410A"/>
    <w:rsid w:val="00DF4E3E"/>
    <w:rsid w:val="00E0453D"/>
    <w:rsid w:val="00E05FA6"/>
    <w:rsid w:val="00E060C7"/>
    <w:rsid w:val="00E21CD4"/>
    <w:rsid w:val="00E25474"/>
    <w:rsid w:val="00E32F93"/>
    <w:rsid w:val="00E3614A"/>
    <w:rsid w:val="00E42A49"/>
    <w:rsid w:val="00E42E3C"/>
    <w:rsid w:val="00E539F5"/>
    <w:rsid w:val="00E54B2B"/>
    <w:rsid w:val="00E658A5"/>
    <w:rsid w:val="00E84F6A"/>
    <w:rsid w:val="00E85818"/>
    <w:rsid w:val="00E90C88"/>
    <w:rsid w:val="00E95830"/>
    <w:rsid w:val="00EA1943"/>
    <w:rsid w:val="00EB0682"/>
    <w:rsid w:val="00EE6F14"/>
    <w:rsid w:val="00EF3F23"/>
    <w:rsid w:val="00EF5F3C"/>
    <w:rsid w:val="00F162D4"/>
    <w:rsid w:val="00F24568"/>
    <w:rsid w:val="00F24685"/>
    <w:rsid w:val="00F4010B"/>
    <w:rsid w:val="00F4608D"/>
    <w:rsid w:val="00F4702C"/>
    <w:rsid w:val="00F505B8"/>
    <w:rsid w:val="00F52C81"/>
    <w:rsid w:val="00F53397"/>
    <w:rsid w:val="00F634F6"/>
    <w:rsid w:val="00F637CA"/>
    <w:rsid w:val="00F64343"/>
    <w:rsid w:val="00F75C81"/>
    <w:rsid w:val="00F828AE"/>
    <w:rsid w:val="00F87B07"/>
    <w:rsid w:val="00F93598"/>
    <w:rsid w:val="00F94880"/>
    <w:rsid w:val="00FA0097"/>
    <w:rsid w:val="00FA44A0"/>
    <w:rsid w:val="00FB0D65"/>
    <w:rsid w:val="00FB4A9F"/>
    <w:rsid w:val="00FC2D8B"/>
    <w:rsid w:val="00FC7CE5"/>
    <w:rsid w:val="00FD3306"/>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9754C"/>
  <w15:chartTrackingRefBased/>
  <w15:docId w15:val="{0C908958-7B8F-194E-85DC-A175517D4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11F"/>
    <w:pPr>
      <w:spacing w:before="80" w:after="120" w:line="271" w:lineRule="auto"/>
    </w:pPr>
    <w:rPr>
      <w:sz w:val="16"/>
    </w:rPr>
  </w:style>
  <w:style w:type="paragraph" w:styleId="Heading1">
    <w:name w:val="heading 1"/>
    <w:basedOn w:val="Normal"/>
    <w:next w:val="Normal"/>
    <w:link w:val="Heading1Char"/>
    <w:uiPriority w:val="9"/>
    <w:qFormat/>
    <w:rsid w:val="00F52C81"/>
    <w:pPr>
      <w:keepNext/>
      <w:keepLines/>
      <w:framePr w:w="8278" w:hSpace="11340" w:vSpace="284" w:wrap="around" w:vAnchor="page" w:hAnchor="margin" w:y="908"/>
      <w:spacing w:before="0" w:after="60" w:line="240" w:lineRule="auto"/>
      <w:outlineLvl w:val="0"/>
    </w:pPr>
    <w:rPr>
      <w:rFonts w:asciiTheme="majorHAnsi" w:eastAsiaTheme="majorEastAsia" w:hAnsiTheme="majorHAnsi" w:cstheme="majorBidi"/>
      <w:color w:val="124584" w:themeColor="text2"/>
      <w:spacing w:val="-14"/>
      <w:sz w:val="40"/>
      <w:szCs w:val="32"/>
    </w:rPr>
  </w:style>
  <w:style w:type="paragraph" w:styleId="Heading2">
    <w:name w:val="heading 2"/>
    <w:basedOn w:val="Normal"/>
    <w:next w:val="Normal"/>
    <w:link w:val="Heading2Char"/>
    <w:uiPriority w:val="9"/>
    <w:unhideWhenUsed/>
    <w:qFormat/>
    <w:rsid w:val="003F2C27"/>
    <w:pPr>
      <w:keepNext/>
      <w:keepLines/>
      <w:spacing w:before="120" w:line="252" w:lineRule="auto"/>
      <w:outlineLvl w:val="1"/>
    </w:pPr>
    <w:rPr>
      <w:rFonts w:asciiTheme="majorHAnsi" w:eastAsiaTheme="majorEastAsia" w:hAnsiTheme="majorHAnsi" w:cstheme="majorBidi"/>
      <w:color w:val="124584" w:themeColor="text2"/>
      <w:spacing w:val="-2"/>
      <w:sz w:val="24"/>
      <w:szCs w:val="26"/>
    </w:rPr>
  </w:style>
  <w:style w:type="paragraph" w:styleId="Heading3">
    <w:name w:val="heading 3"/>
    <w:basedOn w:val="Normal"/>
    <w:next w:val="Normal"/>
    <w:link w:val="Heading3Char"/>
    <w:uiPriority w:val="9"/>
    <w:unhideWhenUsed/>
    <w:rsid w:val="00793E6D"/>
    <w:pPr>
      <w:keepNext/>
      <w:keepLines/>
      <w:spacing w:after="60"/>
      <w:outlineLvl w:val="2"/>
    </w:pPr>
    <w:rPr>
      <w:rFonts w:asciiTheme="majorHAnsi" w:eastAsiaTheme="majorEastAsia" w:hAnsiTheme="majorHAnsi" w:cstheme="majorBidi"/>
      <w:color w:val="124584" w:themeColor="text2"/>
      <w:sz w:val="17"/>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Title"/>
    <w:link w:val="DateChar"/>
    <w:uiPriority w:val="99"/>
    <w:unhideWhenUsed/>
    <w:rsid w:val="00F75C81"/>
    <w:pPr>
      <w:framePr w:w="7031" w:wrap="around" w:vAnchor="page" w:hAnchor="page" w:x="852" w:y="1560"/>
      <w:spacing w:before="0" w:after="240"/>
    </w:pPr>
    <w:rPr>
      <w:rFonts w:ascii="Gotham Rounded Bold" w:hAnsi="Gotham Rounded Bold"/>
      <w:color w:val="124584" w:themeColor="text2"/>
      <w:sz w:val="24"/>
    </w:rPr>
  </w:style>
  <w:style w:type="character" w:customStyle="1" w:styleId="DateChar">
    <w:name w:val="Date Char"/>
    <w:basedOn w:val="DefaultParagraphFont"/>
    <w:link w:val="Date"/>
    <w:uiPriority w:val="99"/>
    <w:rsid w:val="00F75C81"/>
    <w:rPr>
      <w:rFonts w:ascii="Gotham Rounded Bold" w:hAnsi="Gotham Rounded Bold"/>
      <w:color w:val="124584" w:themeColor="text2"/>
      <w:sz w:val="24"/>
    </w:rPr>
  </w:style>
  <w:style w:type="paragraph" w:styleId="NoSpacing">
    <w:name w:val="No Spacing"/>
    <w:uiPriority w:val="1"/>
    <w:qFormat/>
    <w:rsid w:val="00E21CD4"/>
    <w:pPr>
      <w:spacing w:after="0" w:line="240" w:lineRule="auto"/>
    </w:pPr>
    <w:rPr>
      <w:sz w:val="16"/>
    </w:rPr>
  </w:style>
  <w:style w:type="paragraph" w:styleId="ListBullet">
    <w:name w:val="List Bullet"/>
    <w:basedOn w:val="Normal"/>
    <w:uiPriority w:val="99"/>
    <w:unhideWhenUsed/>
    <w:qFormat/>
    <w:rsid w:val="006C5019"/>
    <w:pPr>
      <w:numPr>
        <w:numId w:val="8"/>
      </w:numPr>
      <w:spacing w:before="40" w:after="40"/>
    </w:pPr>
  </w:style>
  <w:style w:type="paragraph" w:styleId="ListBullet2">
    <w:name w:val="List Bullet 2"/>
    <w:basedOn w:val="Normal"/>
    <w:uiPriority w:val="99"/>
    <w:unhideWhenUsed/>
    <w:qFormat/>
    <w:rsid w:val="006C5019"/>
    <w:pPr>
      <w:numPr>
        <w:ilvl w:val="1"/>
        <w:numId w:val="8"/>
      </w:numPr>
      <w:contextualSpacing/>
    </w:pPr>
    <w:rPr>
      <w:sz w:val="15"/>
    </w:rPr>
  </w:style>
  <w:style w:type="paragraph" w:styleId="ListNumber">
    <w:name w:val="List Number"/>
    <w:basedOn w:val="Normal"/>
    <w:uiPriority w:val="99"/>
    <w:unhideWhenUsed/>
    <w:rsid w:val="006C5019"/>
    <w:pPr>
      <w:numPr>
        <w:numId w:val="7"/>
      </w:numPr>
      <w:contextualSpacing/>
    </w:pPr>
    <w:rPr>
      <w:rFonts w:asciiTheme="majorHAnsi" w:hAnsiTheme="majorHAnsi"/>
      <w:sz w:val="15"/>
    </w:rPr>
  </w:style>
  <w:style w:type="numbering" w:customStyle="1" w:styleId="Bullets">
    <w:name w:val="Bullets"/>
    <w:uiPriority w:val="99"/>
    <w:rsid w:val="006C5019"/>
    <w:pPr>
      <w:numPr>
        <w:numId w:val="1"/>
      </w:numPr>
    </w:pPr>
  </w:style>
  <w:style w:type="character" w:customStyle="1" w:styleId="Heading1Char">
    <w:name w:val="Heading 1 Char"/>
    <w:basedOn w:val="DefaultParagraphFont"/>
    <w:link w:val="Heading1"/>
    <w:uiPriority w:val="9"/>
    <w:rsid w:val="00F52C81"/>
    <w:rPr>
      <w:rFonts w:asciiTheme="majorHAnsi" w:eastAsiaTheme="majorEastAsia" w:hAnsiTheme="majorHAnsi" w:cstheme="majorBidi"/>
      <w:color w:val="124584" w:themeColor="text2"/>
      <w:spacing w:val="-14"/>
      <w:sz w:val="40"/>
      <w:szCs w:val="32"/>
    </w:rPr>
  </w:style>
  <w:style w:type="paragraph" w:styleId="ListNumber2">
    <w:name w:val="List Number 2"/>
    <w:basedOn w:val="Normal"/>
    <w:uiPriority w:val="99"/>
    <w:unhideWhenUsed/>
    <w:qFormat/>
    <w:rsid w:val="006C5019"/>
    <w:pPr>
      <w:numPr>
        <w:ilvl w:val="1"/>
        <w:numId w:val="7"/>
      </w:numPr>
      <w:spacing w:after="80"/>
      <w:contextualSpacing/>
    </w:pPr>
    <w:rPr>
      <w:sz w:val="15"/>
    </w:rPr>
  </w:style>
  <w:style w:type="character" w:customStyle="1" w:styleId="Heading2Char">
    <w:name w:val="Heading 2 Char"/>
    <w:basedOn w:val="DefaultParagraphFont"/>
    <w:link w:val="Heading2"/>
    <w:uiPriority w:val="9"/>
    <w:rsid w:val="003F2C27"/>
    <w:rPr>
      <w:rFonts w:asciiTheme="majorHAnsi" w:eastAsiaTheme="majorEastAsia" w:hAnsiTheme="majorHAnsi" w:cstheme="majorBidi"/>
      <w:color w:val="124584" w:themeColor="text2"/>
      <w:spacing w:val="-2"/>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E85818"/>
    <w:pPr>
      <w:tabs>
        <w:tab w:val="center" w:pos="4513"/>
        <w:tab w:val="right" w:pos="9026"/>
      </w:tabs>
      <w:spacing w:after="0"/>
    </w:pPr>
    <w:rPr>
      <w:spacing w:val="2"/>
      <w:sz w:val="13"/>
    </w:rPr>
  </w:style>
  <w:style w:type="character" w:customStyle="1" w:styleId="HeaderChar">
    <w:name w:val="Header Char"/>
    <w:basedOn w:val="DefaultParagraphFont"/>
    <w:link w:val="Header"/>
    <w:uiPriority w:val="99"/>
    <w:rsid w:val="00E85818"/>
    <w:rPr>
      <w:spacing w:val="2"/>
      <w:sz w:val="13"/>
    </w:rPr>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6C5019"/>
    <w:pPr>
      <w:numPr>
        <w:numId w:val="2"/>
      </w:numPr>
    </w:pPr>
  </w:style>
  <w:style w:type="paragraph" w:styleId="ListBullet3">
    <w:name w:val="List Bullet 3"/>
    <w:basedOn w:val="Normal"/>
    <w:uiPriority w:val="99"/>
    <w:unhideWhenUsed/>
    <w:rsid w:val="006C5019"/>
    <w:pPr>
      <w:numPr>
        <w:ilvl w:val="2"/>
        <w:numId w:val="8"/>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7B01D8"/>
    <w:pPr>
      <w:contextualSpacing/>
    </w:pPr>
  </w:style>
  <w:style w:type="paragraph" w:styleId="ListNumber4">
    <w:name w:val="List Number 4"/>
    <w:basedOn w:val="Normal"/>
    <w:uiPriority w:val="99"/>
    <w:unhideWhenUsed/>
    <w:qFormat/>
    <w:rsid w:val="007B01D8"/>
    <w:pPr>
      <w:contextualSpacing/>
    </w:pPr>
  </w:style>
  <w:style w:type="paragraph" w:styleId="ListNumber5">
    <w:name w:val="List Number 5"/>
    <w:basedOn w:val="Normal"/>
    <w:uiPriority w:val="99"/>
    <w:unhideWhenUsed/>
    <w:rsid w:val="007B01D8"/>
    <w:pPr>
      <w:contextualSpacing/>
    </w:pPr>
  </w:style>
  <w:style w:type="paragraph" w:styleId="ListContinue">
    <w:name w:val="List Continue"/>
    <w:basedOn w:val="Normal"/>
    <w:uiPriority w:val="99"/>
    <w:unhideWhenUsed/>
    <w:qFormat/>
    <w:rsid w:val="006C5019"/>
    <w:pPr>
      <w:ind w:left="227"/>
    </w:pPr>
    <w:rPr>
      <w:rFonts w:asciiTheme="majorHAnsi" w:hAnsiTheme="majorHAnsi"/>
      <w:sz w:val="15"/>
    </w:r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793E6D"/>
    <w:rPr>
      <w:rFonts w:asciiTheme="majorHAnsi" w:eastAsiaTheme="majorEastAsia" w:hAnsiTheme="majorHAnsi" w:cstheme="majorBidi"/>
      <w:color w:val="124584" w:themeColor="text2"/>
      <w:sz w:val="17"/>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Date"/>
    <w:next w:val="Normal"/>
    <w:link w:val="TitleChar"/>
    <w:uiPriority w:val="10"/>
    <w:rsid w:val="00C1423D"/>
    <w:pPr>
      <w:framePr w:wrap="around"/>
      <w:spacing w:line="216" w:lineRule="auto"/>
    </w:pPr>
    <w:rPr>
      <w:spacing w:val="-6"/>
      <w:sz w:val="45"/>
    </w:rPr>
  </w:style>
  <w:style w:type="character" w:customStyle="1" w:styleId="TitleChar">
    <w:name w:val="Title Char"/>
    <w:basedOn w:val="DefaultParagraphFont"/>
    <w:link w:val="Title"/>
    <w:uiPriority w:val="10"/>
    <w:rsid w:val="00C1423D"/>
    <w:rPr>
      <w:rFonts w:ascii="Gotham Rounded Bold" w:hAnsi="Gotham Rounded Bold"/>
      <w:color w:val="124584" w:themeColor="text2"/>
      <w:spacing w:val="-6"/>
      <w:sz w:val="45"/>
    </w:rPr>
  </w:style>
  <w:style w:type="paragraph" w:customStyle="1" w:styleId="Pull-outQuote">
    <w:name w:val="Pull-out Quote"/>
    <w:basedOn w:val="Normal"/>
    <w:link w:val="Pull-outQuoteChar"/>
    <w:semiHidden/>
    <w:rsid w:val="0066065C"/>
    <w:pPr>
      <w:pBdr>
        <w:top w:val="single" w:sz="4" w:space="8" w:color="00AEEF" w:themeColor="accent2"/>
        <w:left w:val="single" w:sz="48" w:space="4" w:color="FFFFFF" w:themeColor="background1"/>
        <w:bottom w:val="single" w:sz="4" w:space="8" w:color="00AEEF" w:themeColor="accent2"/>
        <w:right w:val="single" w:sz="48" w:space="4" w:color="FFFFFF" w:themeColor="background1"/>
      </w:pBdr>
      <w:spacing w:before="160" w:after="320" w:line="259" w:lineRule="auto"/>
      <w:ind w:left="227" w:right="227"/>
      <w:contextualSpacing/>
    </w:pPr>
    <w:rPr>
      <w:rFonts w:asciiTheme="majorHAnsi" w:hAnsiTheme="majorHAnsi"/>
      <w:color w:val="124584" w:themeColor="text2"/>
      <w:sz w:val="24"/>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66065C"/>
    <w:rPr>
      <w:rFonts w:asciiTheme="majorHAnsi" w:hAnsiTheme="majorHAnsi"/>
      <w:color w:val="124584" w:themeColor="text2"/>
      <w:sz w:val="24"/>
    </w:rPr>
  </w:style>
  <w:style w:type="character" w:customStyle="1" w:styleId="Pull-outQuoteHeadingChar">
    <w:name w:val="Pull-out Quote Heading Char"/>
    <w:basedOn w:val="Pull-outQuoteChar"/>
    <w:link w:val="Pull-outQuoteHeading"/>
    <w:semiHidden/>
    <w:rsid w:val="0050670B"/>
    <w:rPr>
      <w:rFonts w:asciiTheme="majorHAnsi" w:hAnsiTheme="majorHAnsi"/>
      <w:b/>
      <w:color w:val="FFFFFF" w:themeColor="background1"/>
      <w:sz w:val="20"/>
      <w:shd w:val="clear" w:color="auto" w:fill="124584" w:themeFill="text2"/>
    </w:rPr>
  </w:style>
  <w:style w:type="paragraph" w:customStyle="1" w:styleId="Heading1-numbered">
    <w:name w:val="Heading 1-numbered"/>
    <w:basedOn w:val="Heading1"/>
    <w:next w:val="Normal"/>
    <w:link w:val="Heading1-numberedChar"/>
    <w:uiPriority w:val="9"/>
    <w:semiHidden/>
    <w:rsid w:val="00D16F74"/>
    <w:pPr>
      <w:framePr w:wrap="around"/>
      <w:numPr>
        <w:numId w:val="5"/>
      </w:numPr>
    </w:pPr>
  </w:style>
  <w:style w:type="paragraph" w:customStyle="1" w:styleId="Heading2-numbered">
    <w:name w:val="Heading 2-numbered"/>
    <w:basedOn w:val="Heading2"/>
    <w:next w:val="Normal"/>
    <w:link w:val="Heading2-numberedChar"/>
    <w:uiPriority w:val="9"/>
    <w:semiHidden/>
    <w:rsid w:val="00D16F74"/>
    <w:pPr>
      <w:numPr>
        <w:ilvl w:val="1"/>
        <w:numId w:val="5"/>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color w:val="124584" w:themeColor="text2"/>
      <w:spacing w:val="-14"/>
      <w:sz w:val="40"/>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color w:val="124584" w:themeColor="text2"/>
      <w:spacing w:val="-2"/>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pPr>
      <w:spacing w:after="240"/>
    </w:pPr>
    <w:rPr>
      <w:i/>
      <w:iCs/>
      <w:color w:val="124584" w:themeColor="text2"/>
      <w:sz w:val="18"/>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Normal"/>
    <w:next w:val="Normal"/>
    <w:link w:val="SubtitleChar"/>
    <w:uiPriority w:val="11"/>
    <w:rsid w:val="002814E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rsid w:val="002814E6"/>
    <w:rPr>
      <w:rFonts w:eastAsiaTheme="minorEastAsia"/>
      <w:color w:val="5A5A5A" w:themeColor="text1" w:themeTint="A5"/>
    </w:rPr>
  </w:style>
  <w:style w:type="paragraph" w:styleId="TOCHeading">
    <w:name w:val="TOC Heading"/>
    <w:basedOn w:val="Heading1"/>
    <w:next w:val="Normal"/>
    <w:uiPriority w:val="39"/>
    <w:unhideWhenUsed/>
    <w:rsid w:val="00D066B0"/>
    <w:pPr>
      <w:framePr w:wrap="around"/>
      <w:spacing w:after="840"/>
      <w:outlineLvl w:val="9"/>
    </w:pPr>
    <w:rPr>
      <w:lang w:val="en-US"/>
    </w:rPr>
  </w:style>
  <w:style w:type="paragraph" w:styleId="TOC1">
    <w:name w:val="toc 1"/>
    <w:basedOn w:val="Normal"/>
    <w:next w:val="TOC2"/>
    <w:autoRedefine/>
    <w:uiPriority w:val="39"/>
    <w:unhideWhenUsed/>
    <w:rsid w:val="00D066B0"/>
    <w:pPr>
      <w:pBdr>
        <w:top w:val="single" w:sz="24" w:space="16" w:color="00AEEF" w:themeColor="accent2"/>
        <w:left w:val="single" w:sz="48" w:space="4" w:color="FFFFFF" w:themeColor="background1"/>
        <w:bottom w:val="single" w:sz="24" w:space="4" w:color="FFFFFF" w:themeColor="background1"/>
        <w:right w:val="single" w:sz="48" w:space="4" w:color="FFFFFF" w:themeColor="background1"/>
        <w:between w:val="single" w:sz="24" w:space="16" w:color="FFFFFF" w:themeColor="background1"/>
      </w:pBdr>
      <w:shd w:val="clear" w:color="auto" w:fill="FFFFFF" w:themeFill="background1"/>
      <w:tabs>
        <w:tab w:val="right" w:pos="4309"/>
      </w:tabs>
      <w:spacing w:before="480" w:after="0"/>
      <w:ind w:left="227" w:right="3799"/>
      <w:contextualSpacing/>
    </w:pPr>
    <w:rPr>
      <w:rFonts w:asciiTheme="majorHAnsi" w:hAnsiTheme="majorHAnsi"/>
      <w:noProof/>
      <w:color w:val="124584" w:themeColor="text2"/>
      <w:sz w:val="19"/>
    </w:rPr>
  </w:style>
  <w:style w:type="paragraph" w:styleId="TOC2">
    <w:name w:val="toc 2"/>
    <w:basedOn w:val="TOC1"/>
    <w:next w:val="Normal"/>
    <w:autoRedefine/>
    <w:uiPriority w:val="39"/>
    <w:unhideWhenUsed/>
    <w:rsid w:val="0085014A"/>
    <w:pPr>
      <w:pBdr>
        <w:top w:val="single" w:sz="24" w:space="1" w:color="FFFFFF" w:themeColor="background1"/>
        <w:bottom w:val="single" w:sz="24" w:space="1" w:color="FFFFFF" w:themeColor="background1"/>
        <w:between w:val="single" w:sz="24" w:space="1" w:color="FFFFFF" w:themeColor="background1"/>
      </w:pBdr>
      <w:spacing w:before="0"/>
      <w:contextualSpacing w:val="0"/>
    </w:pPr>
  </w:style>
  <w:style w:type="paragraph" w:styleId="TOC3">
    <w:name w:val="toc 3"/>
    <w:basedOn w:val="TOC2"/>
    <w:next w:val="Normal"/>
    <w:autoRedefine/>
    <w:uiPriority w:val="39"/>
    <w:unhideWhenUsed/>
    <w:rsid w:val="000C2443"/>
    <w:pPr>
      <w:pBdr>
        <w:top w:val="single" w:sz="8" w:space="1" w:color="FFFFFF" w:themeColor="background1"/>
      </w:pBdr>
      <w:spacing w:line="264" w:lineRule="auto"/>
      <w:contextualSpacing/>
    </w:pPr>
    <w:rPr>
      <w:rFonts w:asciiTheme="minorHAnsi" w:hAnsiTheme="minorHAnsi"/>
      <w:color w:val="auto"/>
      <w:sz w:val="16"/>
    </w:rPr>
  </w:style>
  <w:style w:type="character" w:styleId="Hyperlink">
    <w:name w:val="Hyperlink"/>
    <w:basedOn w:val="DefaultParagraphFont"/>
    <w:uiPriority w:val="99"/>
    <w:unhideWhenUsed/>
    <w:rsid w:val="00A24EF4"/>
    <w:rPr>
      <w:color w:val="0563C1"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F93598"/>
    <w:pPr>
      <w:framePr w:w="8505" w:vSpace="567" w:wrap="around" w:hAnchor="margin" w:yAlign="bottom" w:anchorLock="1"/>
      <w:pBdr>
        <w:top w:val="single" w:sz="4" w:space="1" w:color="auto"/>
      </w:pBdr>
    </w:pPr>
  </w:style>
  <w:style w:type="paragraph" w:customStyle="1" w:styleId="FooterRight">
    <w:name w:val="Footer Right"/>
    <w:basedOn w:val="FooterLeft"/>
    <w:rsid w:val="00F64343"/>
    <w:pPr>
      <w:framePr w:w="1701" w:wrap="around" w:xAlign="right"/>
      <w:jc w:val="right"/>
    </w:pPr>
  </w:style>
  <w:style w:type="character" w:customStyle="1" w:styleId="Bold">
    <w:name w:val="Bold"/>
    <w:basedOn w:val="DefaultParagraphFont"/>
    <w:uiPriority w:val="11"/>
    <w:qFormat/>
    <w:rsid w:val="00374847"/>
    <w:rPr>
      <w:b/>
    </w:rPr>
  </w:style>
  <w:style w:type="paragraph" w:customStyle="1" w:styleId="CoverLogo">
    <w:name w:val="Cover Logo"/>
    <w:rsid w:val="00DC153F"/>
    <w:pPr>
      <w:framePr w:w="1304" w:h="1287" w:hRule="exact" w:wrap="around" w:vAnchor="page" w:hAnchor="page" w:x="8109" w:y="568" w:anchorLock="1"/>
      <w:spacing w:after="0" w:line="240" w:lineRule="auto"/>
    </w:pPr>
    <w:rPr>
      <w:color w:val="124584" w:themeColor="text2"/>
      <w:sz w:val="24"/>
    </w:rPr>
  </w:style>
  <w:style w:type="paragraph" w:customStyle="1" w:styleId="HeaderPageNumber">
    <w:name w:val="Header Page Number"/>
    <w:basedOn w:val="Header"/>
    <w:rsid w:val="00A06FEC"/>
    <w:pPr>
      <w:framePr w:w="340" w:h="340" w:hRule="exact" w:wrap="around" w:vAnchor="page" w:hAnchor="page" w:x="285" w:y="398" w:anchorLock="1"/>
    </w:pPr>
    <w:rPr>
      <w:rFonts w:asciiTheme="majorHAnsi" w:hAnsiTheme="majorHAnsi"/>
    </w:rPr>
  </w:style>
  <w:style w:type="paragraph" w:customStyle="1" w:styleId="HeaderTitle">
    <w:name w:val="Header Title"/>
    <w:basedOn w:val="Header"/>
    <w:rsid w:val="00A06FEC"/>
    <w:pPr>
      <w:framePr w:w="4536" w:h="340" w:hRule="exact" w:wrap="around" w:vAnchor="page" w:hAnchor="margin" w:y="398" w:anchorLock="1"/>
    </w:pPr>
  </w:style>
  <w:style w:type="paragraph" w:customStyle="1" w:styleId="SectionHeading">
    <w:name w:val="Section Heading"/>
    <w:basedOn w:val="Heading1"/>
    <w:rsid w:val="005346DA"/>
    <w:pPr>
      <w:framePr w:vSpace="567" w:wrap="around"/>
    </w:pPr>
    <w:rPr>
      <w:spacing w:val="-12"/>
    </w:rPr>
  </w:style>
  <w:style w:type="paragraph" w:customStyle="1" w:styleId="HeaderPageNumber-Right">
    <w:name w:val="Header Page Number - Right"/>
    <w:basedOn w:val="HeaderPageNumber"/>
    <w:rsid w:val="00E21CD4"/>
    <w:pPr>
      <w:framePr w:wrap="around" w:x="9357"/>
      <w:jc w:val="right"/>
    </w:pPr>
    <w:rPr>
      <w:noProof/>
    </w:rPr>
  </w:style>
  <w:style w:type="character" w:styleId="Strong">
    <w:name w:val="Strong"/>
    <w:basedOn w:val="DefaultParagraphFont"/>
    <w:uiPriority w:val="22"/>
    <w:qFormat/>
    <w:rsid w:val="00E21CD4"/>
    <w:rPr>
      <w:rFonts w:ascii="Gotham Rounded Bold" w:hAnsi="Gotham Rounded Bold"/>
      <w:b w:val="0"/>
      <w:bCs/>
    </w:rPr>
  </w:style>
  <w:style w:type="paragraph" w:customStyle="1" w:styleId="ImageFrameandSource">
    <w:name w:val="Image Frame and Source"/>
    <w:basedOn w:val="Normal"/>
    <w:rsid w:val="00A31604"/>
    <w:pPr>
      <w:framePr w:w="8278" w:h="6804" w:wrap="around" w:hAnchor="margin" w:yAlign="bottom"/>
      <w:spacing w:before="0" w:after="0" w:line="240" w:lineRule="auto"/>
    </w:pPr>
    <w:rPr>
      <w:sz w:val="13"/>
    </w:rPr>
  </w:style>
  <w:style w:type="paragraph" w:customStyle="1" w:styleId="ImageFrameandSource2">
    <w:name w:val="Image Frame and Source 2"/>
    <w:basedOn w:val="ImageFrameandSource"/>
    <w:rsid w:val="00A31604"/>
    <w:pPr>
      <w:framePr w:h="4309" w:wrap="around"/>
    </w:pPr>
  </w:style>
  <w:style w:type="paragraph" w:customStyle="1" w:styleId="ImageFrameandSource3">
    <w:name w:val="Image Frame and Source 3"/>
    <w:basedOn w:val="ImageFrameandSource2"/>
    <w:rsid w:val="00E060C7"/>
    <w:pPr>
      <w:framePr w:h="567" w:wrap="around"/>
    </w:pPr>
    <w:rPr>
      <w:spacing w:val="-2"/>
    </w:rPr>
  </w:style>
  <w:style w:type="paragraph" w:customStyle="1" w:styleId="KeyStatistics">
    <w:name w:val="Key Statistics"/>
    <w:basedOn w:val="Heading3"/>
    <w:rsid w:val="00E060C7"/>
    <w:pPr>
      <w:spacing w:after="0" w:line="240" w:lineRule="auto"/>
      <w:ind w:left="284"/>
    </w:pPr>
    <w:rPr>
      <w:rFonts w:ascii="Gotham Rounded Bold" w:hAnsi="Gotham Rounded Bold"/>
      <w:spacing w:val="-14"/>
      <w:sz w:val="60"/>
    </w:rPr>
  </w:style>
  <w:style w:type="paragraph" w:customStyle="1" w:styleId="KeyStatisticsText">
    <w:name w:val="Key Statistics Text"/>
    <w:basedOn w:val="KeyStatistics"/>
    <w:rsid w:val="00E060C7"/>
    <w:pPr>
      <w:spacing w:before="0" w:after="440"/>
    </w:pPr>
    <w:rPr>
      <w:spacing w:val="0"/>
      <w:sz w:val="16"/>
    </w:rPr>
  </w:style>
  <w:style w:type="paragraph" w:customStyle="1" w:styleId="KeyStatisticsHeading">
    <w:name w:val="Key Statistics Heading"/>
    <w:basedOn w:val="KeyStatisticsText"/>
    <w:rsid w:val="00E060C7"/>
    <w:pPr>
      <w:spacing w:before="360" w:after="240"/>
    </w:pPr>
    <w:rPr>
      <w:sz w:val="15"/>
    </w:rPr>
  </w:style>
  <w:style w:type="character" w:customStyle="1" w:styleId="Medium">
    <w:name w:val="Medium"/>
    <w:basedOn w:val="DefaultParagraphFont"/>
    <w:uiPriority w:val="1"/>
    <w:rsid w:val="00A56E2B"/>
    <w:rPr>
      <w:rFonts w:asciiTheme="majorHAnsi" w:hAnsiTheme="majorHAnsi"/>
    </w:rPr>
  </w:style>
  <w:style w:type="paragraph" w:customStyle="1" w:styleId="Heading1-Indented">
    <w:name w:val="Heading 1-Indented"/>
    <w:basedOn w:val="Heading1"/>
    <w:rsid w:val="00F52C81"/>
    <w:pPr>
      <w:framePr w:vSpace="567" w:wrap="around" w:y="1022"/>
      <w:spacing w:line="216" w:lineRule="auto"/>
      <w:ind w:left="794"/>
    </w:pPr>
  </w:style>
  <w:style w:type="table" w:customStyle="1" w:styleId="NBNDefaultTableStyle">
    <w:name w:val="NBN Default Table Style"/>
    <w:basedOn w:val="TableNormal"/>
    <w:uiPriority w:val="99"/>
    <w:rsid w:val="000F4DA3"/>
    <w:pPr>
      <w:spacing w:after="0" w:line="240" w:lineRule="auto"/>
    </w:pPr>
    <w:tblPr>
      <w:tblBorders>
        <w:insideH w:val="single" w:sz="18" w:space="0" w:color="C7EAFC"/>
        <w:insideV w:val="single" w:sz="18" w:space="0" w:color="C7EAFC"/>
      </w:tblBorders>
      <w:tblCellMar>
        <w:left w:w="170" w:type="dxa"/>
        <w:right w:w="170" w:type="dxa"/>
      </w:tblCellMar>
    </w:tblPr>
    <w:tcPr>
      <w:shd w:val="clear" w:color="auto" w:fill="FFFFFF" w:themeFill="background1"/>
    </w:tcPr>
    <w:tblStylePr w:type="firstRow">
      <w:pPr>
        <w:jc w:val="center"/>
      </w:pPr>
      <w:rPr>
        <w:rFonts w:asciiTheme="majorHAnsi" w:hAnsiTheme="majorHAnsi"/>
        <w:color w:val="FFFFFF" w:themeColor="background1"/>
      </w:rPr>
      <w:tblPr/>
      <w:tcPr>
        <w:shd w:val="clear" w:color="auto" w:fill="124584" w:themeFill="text2"/>
        <w:vAlign w:val="center"/>
      </w:tcPr>
    </w:tblStylePr>
  </w:style>
  <w:style w:type="paragraph" w:customStyle="1" w:styleId="TableHeading">
    <w:name w:val="Table Heading"/>
    <w:basedOn w:val="Normal"/>
    <w:rsid w:val="00F24685"/>
    <w:pPr>
      <w:spacing w:after="80"/>
      <w:jc w:val="center"/>
    </w:pPr>
    <w:rPr>
      <w:rFonts w:asciiTheme="majorHAnsi" w:hAnsiTheme="majorHAnsi"/>
      <w:color w:val="FFFFFF" w:themeColor="background1"/>
      <w:sz w:val="24"/>
    </w:rPr>
  </w:style>
  <w:style w:type="character" w:customStyle="1" w:styleId="CharacterStyle-12pts">
    <w:name w:val="Character Style - 12pts"/>
    <w:basedOn w:val="DefaultParagraphFont"/>
    <w:uiPriority w:val="1"/>
    <w:rsid w:val="00F24685"/>
    <w:rPr>
      <w:sz w:val="24"/>
    </w:rPr>
  </w:style>
  <w:style w:type="paragraph" w:customStyle="1" w:styleId="ImageFrameandSource4">
    <w:name w:val="Image Frame and Source 4"/>
    <w:basedOn w:val="ImageFrameandSource3"/>
    <w:rsid w:val="0094111F"/>
    <w:pPr>
      <w:framePr w:h="5954" w:wrap="around"/>
    </w:pPr>
  </w:style>
  <w:style w:type="character" w:customStyle="1" w:styleId="CharacterStyle-MediumBlue">
    <w:name w:val="Character Style - Medium Blue"/>
    <w:basedOn w:val="DefaultParagraphFont"/>
    <w:uiPriority w:val="1"/>
    <w:rsid w:val="00892913"/>
    <w:rPr>
      <w:rFonts w:asciiTheme="majorHAnsi" w:hAnsiTheme="majorHAnsi"/>
      <w:color w:val="124584" w:themeColor="text2"/>
      <w:sz w:val="17"/>
    </w:rPr>
  </w:style>
  <w:style w:type="paragraph" w:customStyle="1" w:styleId="TableListBullet">
    <w:name w:val="Table List Bullet"/>
    <w:basedOn w:val="ListBullet"/>
    <w:rsid w:val="001B04DA"/>
    <w:pPr>
      <w:ind w:left="454" w:hanging="227"/>
      <w:contextualSpacing/>
    </w:pPr>
    <w:rPr>
      <w:rFonts w:asciiTheme="majorHAnsi" w:hAnsiTheme="majorHAnsi"/>
      <w:sz w:val="15"/>
    </w:rPr>
  </w:style>
  <w:style w:type="paragraph" w:customStyle="1" w:styleId="StateHeading">
    <w:name w:val="State Heading"/>
    <w:basedOn w:val="Normal"/>
    <w:rsid w:val="00B56FEF"/>
    <w:pPr>
      <w:spacing w:before="280" w:after="0"/>
    </w:pPr>
    <w:rPr>
      <w:rFonts w:asciiTheme="majorHAnsi" w:hAnsiTheme="majorHAnsi"/>
      <w:caps/>
      <w:color w:val="FFFFFF" w:themeColor="background1"/>
      <w:spacing w:val="4"/>
      <w:sz w:val="15"/>
    </w:rPr>
  </w:style>
  <w:style w:type="paragraph" w:customStyle="1" w:styleId="StateContactDetails">
    <w:name w:val="State Contact Details"/>
    <w:basedOn w:val="StateHeading"/>
    <w:rsid w:val="00B91E2F"/>
    <w:pPr>
      <w:spacing w:before="0"/>
    </w:pPr>
    <w:rPr>
      <w:rFonts w:asciiTheme="minorHAnsi" w:hAnsiTheme="minorHAnsi"/>
      <w:caps w:val="0"/>
      <w:spacing w:val="0"/>
      <w:sz w:val="16"/>
    </w:rPr>
  </w:style>
  <w:style w:type="paragraph" w:customStyle="1" w:styleId="NBNDetails">
    <w:name w:val="NBN Details"/>
    <w:basedOn w:val="StateContactDetails"/>
    <w:rsid w:val="00E90C88"/>
    <w:pPr>
      <w:framePr w:w="5103" w:h="1985" w:hRule="exact" w:wrap="around" w:vAnchor="page" w:hAnchor="margin" w:y="11500"/>
      <w:spacing w:after="120"/>
    </w:pPr>
    <w:rPr>
      <w:sz w:val="13"/>
    </w:rPr>
  </w:style>
  <w:style w:type="paragraph" w:customStyle="1" w:styleId="NBNURL">
    <w:name w:val="NBN URL"/>
    <w:basedOn w:val="NBNDetails"/>
    <w:rsid w:val="00E90C88"/>
    <w:pPr>
      <w:framePr w:wrap="around"/>
    </w:pPr>
    <w:rPr>
      <w:rFonts w:asciiTheme="majorHAnsi" w:hAnsiTheme="majorHAnsi"/>
      <w:sz w:val="19"/>
    </w:rPr>
  </w:style>
  <w:style w:type="paragraph" w:customStyle="1" w:styleId="ImageFrameandSource5">
    <w:name w:val="Image Frame and Source 5"/>
    <w:basedOn w:val="ImageFrameandSource4"/>
    <w:rsid w:val="00B56FEF"/>
    <w:pPr>
      <w:framePr w:h="8392" w:wrap="around"/>
    </w:pPr>
  </w:style>
  <w:style w:type="paragraph" w:customStyle="1" w:styleId="HiddenTextforscreenreaders">
    <w:name w:val="Hidden Text for screen readers"/>
    <w:basedOn w:val="Normal"/>
    <w:rsid w:val="00232B7A"/>
    <w:rPr>
      <w:vanish/>
    </w:rPr>
  </w:style>
  <w:style w:type="paragraph" w:customStyle="1" w:styleId="Heading2-NoToC">
    <w:name w:val="Heading 2 - No ToC"/>
    <w:basedOn w:val="Heading2"/>
    <w:rsid w:val="000C2443"/>
  </w:style>
  <w:style w:type="character" w:styleId="FollowedHyperlink">
    <w:name w:val="FollowedHyperlink"/>
    <w:basedOn w:val="DefaultParagraphFont"/>
    <w:uiPriority w:val="99"/>
    <w:semiHidden/>
    <w:unhideWhenUsed/>
    <w:rsid w:val="005346DA"/>
    <w:rPr>
      <w:color w:val="954F72" w:themeColor="followedHyperlink"/>
      <w:u w:val="single"/>
    </w:rPr>
  </w:style>
  <w:style w:type="paragraph" w:customStyle="1" w:styleId="xmsonormal">
    <w:name w:val="x_msonormal"/>
    <w:basedOn w:val="Normal"/>
    <w:rsid w:val="009D350C"/>
    <w:pPr>
      <w:spacing w:before="0" w:after="0" w:line="240" w:lineRule="auto"/>
    </w:pPr>
    <w:rPr>
      <w:rFonts w:ascii="Calibri" w:hAnsi="Calibri" w:cs="Calibri"/>
      <w:sz w:val="22"/>
      <w:lang w:eastAsia="en-AU"/>
    </w:rPr>
  </w:style>
  <w:style w:type="character" w:customStyle="1" w:styleId="normaltextrun">
    <w:name w:val="normaltextrun"/>
    <w:basedOn w:val="DefaultParagraphFont"/>
    <w:rsid w:val="00AA699D"/>
  </w:style>
  <w:style w:type="paragraph" w:styleId="CommentText">
    <w:name w:val="annotation text"/>
    <w:basedOn w:val="Normal"/>
    <w:link w:val="CommentTextChar"/>
    <w:uiPriority w:val="99"/>
    <w:unhideWhenUsed/>
    <w:rsid w:val="007578C3"/>
    <w:pPr>
      <w:spacing w:line="240" w:lineRule="auto"/>
    </w:pPr>
    <w:rPr>
      <w:sz w:val="20"/>
      <w:szCs w:val="20"/>
    </w:rPr>
  </w:style>
  <w:style w:type="character" w:customStyle="1" w:styleId="CommentTextChar">
    <w:name w:val="Comment Text Char"/>
    <w:basedOn w:val="DefaultParagraphFont"/>
    <w:link w:val="CommentText"/>
    <w:uiPriority w:val="99"/>
    <w:rsid w:val="007578C3"/>
    <w:rPr>
      <w:sz w:val="20"/>
      <w:szCs w:val="20"/>
    </w:rPr>
  </w:style>
  <w:style w:type="character" w:styleId="CommentReference">
    <w:name w:val="annotation reference"/>
    <w:basedOn w:val="DefaultParagraphFont"/>
    <w:uiPriority w:val="99"/>
    <w:semiHidden/>
    <w:unhideWhenUsed/>
    <w:rsid w:val="007578C3"/>
    <w:rPr>
      <w:sz w:val="16"/>
      <w:szCs w:val="16"/>
    </w:rPr>
  </w:style>
  <w:style w:type="character" w:styleId="Mention">
    <w:name w:val="Mention"/>
    <w:basedOn w:val="DefaultParagraphFont"/>
    <w:uiPriority w:val="99"/>
    <w:unhideWhenUsed/>
    <w:rsid w:val="007578C3"/>
    <w:rPr>
      <w:color w:val="2B579A"/>
      <w:shd w:val="clear" w:color="auto" w:fill="E1DFDD"/>
    </w:rPr>
  </w:style>
  <w:style w:type="character" w:styleId="UnresolvedMention">
    <w:name w:val="Unresolved Mention"/>
    <w:basedOn w:val="DefaultParagraphFont"/>
    <w:uiPriority w:val="99"/>
    <w:semiHidden/>
    <w:unhideWhenUsed/>
    <w:rsid w:val="00DB2364"/>
    <w:rPr>
      <w:color w:val="605E5C"/>
      <w:shd w:val="clear" w:color="auto" w:fill="E1DFDD"/>
    </w:rPr>
  </w:style>
  <w:style w:type="paragraph" w:customStyle="1" w:styleId="BodyCopyText">
    <w:name w:val="Body Copy (Text)"/>
    <w:basedOn w:val="Normal"/>
    <w:uiPriority w:val="99"/>
    <w:rsid w:val="0062260A"/>
    <w:pPr>
      <w:tabs>
        <w:tab w:val="left" w:pos="227"/>
      </w:tabs>
      <w:suppressAutoHyphens/>
      <w:autoSpaceDE w:val="0"/>
      <w:autoSpaceDN w:val="0"/>
      <w:adjustRightInd w:val="0"/>
      <w:spacing w:before="0" w:after="113" w:line="220" w:lineRule="atLeast"/>
      <w:textAlignment w:val="center"/>
    </w:pPr>
    <w:rPr>
      <w:rFonts w:ascii="Gotham Rounded Book" w:hAnsi="Gotham Rounded Book" w:cs="Gotham Rounded Book"/>
      <w:color w:val="000000"/>
      <w:spacing w:val="-2"/>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12.png"/><Relationship Id="rId42" Type="http://schemas.openxmlformats.org/officeDocument/2006/relationships/footer" Target="footer6.xml"/><Relationship Id="rId47" Type="http://schemas.openxmlformats.org/officeDocument/2006/relationships/footer" Target="footer9.xml"/><Relationship Id="rId63" Type="http://schemas.openxmlformats.org/officeDocument/2006/relationships/hyperlink" Target="https://www.youtube.com/user/NBNCo" TargetMode="External"/><Relationship Id="rId68" Type="http://schemas.openxmlformats.org/officeDocument/2006/relationships/image" Target="media/image30.png"/><Relationship Id="rId16" Type="http://schemas.openxmlformats.org/officeDocument/2006/relationships/image" Target="media/image8.pn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16.svg"/><Relationship Id="rId37" Type="http://schemas.openxmlformats.org/officeDocument/2006/relationships/image" Target="media/image17.jpeg"/><Relationship Id="rId40" Type="http://schemas.openxmlformats.org/officeDocument/2006/relationships/header" Target="header8.xml"/><Relationship Id="rId45" Type="http://schemas.openxmlformats.org/officeDocument/2006/relationships/header" Target="header11.xml"/><Relationship Id="rId53" Type="http://schemas.openxmlformats.org/officeDocument/2006/relationships/hyperlink" Target="https://www.nbnco.com.au/corporate-information/careers/diversity-and-inclusion" TargetMode="External"/><Relationship Id="rId58" Type="http://schemas.openxmlformats.org/officeDocument/2006/relationships/hyperlink" Target="https://www.linkedin.com/company/nbn-co-limited/mycompany/" TargetMode="External"/><Relationship Id="rId66" Type="http://schemas.openxmlformats.org/officeDocument/2006/relationships/hyperlink" Target="http://communications.gov.au/accesshub/nrs" TargetMode="External"/><Relationship Id="rId74" Type="http://schemas.openxmlformats.org/officeDocument/2006/relationships/glossaryDocument" Target="glossary/document.xml"/><Relationship Id="rId79" Type="http://schemas.openxmlformats.org/officeDocument/2006/relationships/customXml" Target="../customXml/item5.xml"/><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oter" Target="footer4.xml"/><Relationship Id="rId43" Type="http://schemas.openxmlformats.org/officeDocument/2006/relationships/footer" Target="footer7.xml"/><Relationship Id="rId48" Type="http://schemas.openxmlformats.org/officeDocument/2006/relationships/image" Target="media/image20.png"/><Relationship Id="rId56" Type="http://schemas.openxmlformats.org/officeDocument/2006/relationships/hyperlink" Target="https://twitter.com/NBN_Australia" TargetMode="External"/><Relationship Id="rId64" Type="http://schemas.openxmlformats.org/officeDocument/2006/relationships/image" Target="media/image28.png"/><Relationship Id="rId69" Type="http://schemas.openxmlformats.org/officeDocument/2006/relationships/image" Target="media/image31.svg"/><Relationship Id="rId77"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hyperlink" Target="https://www.nbnco.com.au/"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digitalinclusionindex.org.au/" TargetMode="External"/><Relationship Id="rId25" Type="http://schemas.openxmlformats.org/officeDocument/2006/relationships/header" Target="header3.xml"/><Relationship Id="rId33" Type="http://schemas.openxmlformats.org/officeDocument/2006/relationships/header" Target="header6.xml"/><Relationship Id="rId38" Type="http://schemas.openxmlformats.org/officeDocument/2006/relationships/image" Target="media/image18.png"/><Relationship Id="rId46" Type="http://schemas.openxmlformats.org/officeDocument/2006/relationships/footer" Target="footer8.xml"/><Relationship Id="rId59" Type="http://schemas.openxmlformats.org/officeDocument/2006/relationships/hyperlink" Target="https://www.facebook.com/nbnaustralia/" TargetMode="External"/><Relationship Id="rId67" Type="http://schemas.openxmlformats.org/officeDocument/2006/relationships/hyperlink" Target="http://nbn.com.au/SupportServices" TargetMode="External"/><Relationship Id="rId20" Type="http://schemas.openxmlformats.org/officeDocument/2006/relationships/image" Target="media/image11.jpg"/><Relationship Id="rId41" Type="http://schemas.openxmlformats.org/officeDocument/2006/relationships/header" Target="header9.xml"/><Relationship Id="rId54" Type="http://schemas.openxmlformats.org/officeDocument/2006/relationships/image" Target="media/image23.png"/><Relationship Id="rId62" Type="http://schemas.openxmlformats.org/officeDocument/2006/relationships/hyperlink" Target="https://www.nbnco.com.au/" TargetMode="External"/><Relationship Id="rId70" Type="http://schemas.openxmlformats.org/officeDocument/2006/relationships/image" Target="media/image3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digitalinclusionindex.org.au/" TargetMode="External"/><Relationship Id="rId28" Type="http://schemas.openxmlformats.org/officeDocument/2006/relationships/footer" Target="footer2.xml"/><Relationship Id="rId36" Type="http://schemas.openxmlformats.org/officeDocument/2006/relationships/footer" Target="footer5.xml"/><Relationship Id="rId49" Type="http://schemas.openxmlformats.org/officeDocument/2006/relationships/image" Target="media/image21.svg"/><Relationship Id="rId57" Type="http://schemas.openxmlformats.org/officeDocument/2006/relationships/image" Target="media/image25.png"/><Relationship Id="rId10"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header" Target="header10.xml"/><Relationship Id="rId52" Type="http://schemas.openxmlformats.org/officeDocument/2006/relationships/footer" Target="footer10.xml"/><Relationship Id="rId60" Type="http://schemas.openxmlformats.org/officeDocument/2006/relationships/image" Target="media/image26.png"/><Relationship Id="rId65" Type="http://schemas.openxmlformats.org/officeDocument/2006/relationships/image" Target="media/image29.png"/><Relationship Id="rId73" Type="http://schemas.openxmlformats.org/officeDocument/2006/relationships/fontTable" Target="fontTable.xml"/><Relationship Id="rId78"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header" Target="header2.xml"/><Relationship Id="rId18" Type="http://schemas.openxmlformats.org/officeDocument/2006/relationships/image" Target="media/image9.jpeg"/><Relationship Id="rId39" Type="http://schemas.openxmlformats.org/officeDocument/2006/relationships/image" Target="media/image19.svg"/><Relationship Id="rId34" Type="http://schemas.openxmlformats.org/officeDocument/2006/relationships/header" Target="header7.xml"/><Relationship Id="rId50" Type="http://schemas.openxmlformats.org/officeDocument/2006/relationships/image" Target="media/image22.jpeg"/><Relationship Id="rId55" Type="http://schemas.openxmlformats.org/officeDocument/2006/relationships/image" Target="media/image24.png"/><Relationship Id="rId7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33.svg"/><Relationship Id="rId2" Type="http://schemas.openxmlformats.org/officeDocument/2006/relationships/numbering" Target="numbering.xml"/><Relationship Id="rId29"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C772AB8C1983489B1DADCE8C9E6A37"/>
        <w:category>
          <w:name w:val="General"/>
          <w:gallery w:val="placeholder"/>
        </w:category>
        <w:types>
          <w:type w:val="bbPlcHdr"/>
        </w:types>
        <w:behaviors>
          <w:behavior w:val="content"/>
        </w:behaviors>
        <w:guid w:val="{E0DA33EC-AD13-0D4F-83D7-B6BF1F98DBA3}"/>
      </w:docPartPr>
      <w:docPartBody>
        <w:p w:rsidR="00CC3DB2" w:rsidRDefault="00000000">
          <w:pPr>
            <w:pStyle w:val="88C772AB8C1983489B1DADCE8C9E6A37"/>
          </w:pPr>
          <w:r w:rsidRPr="000D7EE8">
            <w:rPr>
              <w:rStyle w:val="PlaceholderText"/>
              <w:highlight w:val="green"/>
            </w:rPr>
            <w:t>[Title (remember to allow carriage returns…]</w:t>
          </w:r>
        </w:p>
      </w:docPartBody>
    </w:docPart>
    <w:docPart>
      <w:docPartPr>
        <w:name w:val="09E88CCF10BB2449816C048A472E6BA5"/>
        <w:category>
          <w:name w:val="General"/>
          <w:gallery w:val="placeholder"/>
        </w:category>
        <w:types>
          <w:type w:val="bbPlcHdr"/>
        </w:types>
        <w:behaviors>
          <w:behavior w:val="content"/>
        </w:behaviors>
        <w:guid w:val="{F1C7BF46-0A7C-3943-8D35-2593924B7DB2}"/>
      </w:docPartPr>
      <w:docPartBody>
        <w:p w:rsidR="00CC3DB2" w:rsidRDefault="00000000">
          <w:pPr>
            <w:pStyle w:val="09E88CCF10BB2449816C048A472E6BA5"/>
          </w:pPr>
          <w:r w:rsidRPr="000E0744">
            <w:rPr>
              <w:rStyle w:val="PlaceholderText"/>
            </w:rPr>
            <w:t>[Title]</w:t>
          </w:r>
        </w:p>
      </w:docPartBody>
    </w:docPart>
    <w:docPart>
      <w:docPartPr>
        <w:name w:val="1C1659DF40A88E40B42BAEB788D14EA1"/>
        <w:category>
          <w:name w:val="General"/>
          <w:gallery w:val="placeholder"/>
        </w:category>
        <w:types>
          <w:type w:val="bbPlcHdr"/>
        </w:types>
        <w:behaviors>
          <w:behavior w:val="content"/>
        </w:behaviors>
        <w:guid w:val="{F93710FD-1DBD-CA46-A307-08593AC2C32D}"/>
      </w:docPartPr>
      <w:docPartBody>
        <w:p w:rsidR="00CC3DB2" w:rsidRDefault="00000000">
          <w:pPr>
            <w:pStyle w:val="1C1659DF40A88E40B42BAEB788D14EA1"/>
          </w:pPr>
          <w:r w:rsidRPr="000E0744">
            <w:rPr>
              <w:rStyle w:val="PlaceholderText"/>
            </w:rPr>
            <w:t>[Title]</w:t>
          </w:r>
        </w:p>
      </w:docPartBody>
    </w:docPart>
    <w:docPart>
      <w:docPartPr>
        <w:name w:val="7A6901E6785B0847A4773F503DF46635"/>
        <w:category>
          <w:name w:val="General"/>
          <w:gallery w:val="placeholder"/>
        </w:category>
        <w:types>
          <w:type w:val="bbPlcHdr"/>
        </w:types>
        <w:behaviors>
          <w:behavior w:val="content"/>
        </w:behaviors>
        <w:guid w:val="{51EF95DF-DCBE-2A4C-B962-A76F4343EBC7}"/>
      </w:docPartPr>
      <w:docPartBody>
        <w:p w:rsidR="00CC3DB2" w:rsidRDefault="00000000">
          <w:pPr>
            <w:pStyle w:val="7A6901E6785B0847A4773F503DF46635"/>
          </w:pPr>
          <w:r w:rsidRPr="000E0744">
            <w:rPr>
              <w:rStyle w:val="PlaceholderText"/>
            </w:rPr>
            <w:t>[Title]</w:t>
          </w:r>
        </w:p>
      </w:docPartBody>
    </w:docPart>
    <w:docPart>
      <w:docPartPr>
        <w:name w:val="FA9D783A7CEC7F4389ED42AE4683E0F6"/>
        <w:category>
          <w:name w:val="General"/>
          <w:gallery w:val="placeholder"/>
        </w:category>
        <w:types>
          <w:type w:val="bbPlcHdr"/>
        </w:types>
        <w:behaviors>
          <w:behavior w:val="content"/>
        </w:behaviors>
        <w:guid w:val="{079596D2-F829-1D46-8C79-765CB41B5F86}"/>
      </w:docPartPr>
      <w:docPartBody>
        <w:p w:rsidR="00CC3DB2" w:rsidRDefault="00000000">
          <w:pPr>
            <w:pStyle w:val="FA9D783A7CEC7F4389ED42AE4683E0F6"/>
          </w:pPr>
          <w:r w:rsidRPr="000E0744">
            <w:rPr>
              <w:rStyle w:val="PlaceholderText"/>
            </w:rPr>
            <w:t>[Title]</w:t>
          </w:r>
        </w:p>
      </w:docPartBody>
    </w:docPart>
    <w:docPart>
      <w:docPartPr>
        <w:name w:val="3C2DA68555E0CF4DA56425B25ACCA008"/>
        <w:category>
          <w:name w:val="General"/>
          <w:gallery w:val="placeholder"/>
        </w:category>
        <w:types>
          <w:type w:val="bbPlcHdr"/>
        </w:types>
        <w:behaviors>
          <w:behavior w:val="content"/>
        </w:behaviors>
        <w:guid w:val="{05F9725E-F979-1243-9687-8CFB25B2B63B}"/>
      </w:docPartPr>
      <w:docPartBody>
        <w:p w:rsidR="00CC3DB2" w:rsidRDefault="00000000">
          <w:pPr>
            <w:pStyle w:val="3C2DA68555E0CF4DA56425B25ACCA008"/>
          </w:pPr>
          <w:r w:rsidRPr="000E074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SimHei">
    <w:altName w:val="黑体"/>
    <w:panose1 w:val="02010600030101010101"/>
    <w:charset w:val="86"/>
    <w:family w:val="modern"/>
    <w:pitch w:val="fixed"/>
    <w:sig w:usb0="800002BF" w:usb1="38CF7CFA" w:usb2="00000016" w:usb3="00000000" w:csb0="00040001" w:csb1="00000000"/>
  </w:font>
  <w:font w:name="Gotham Rounded Bold">
    <w:panose1 w:val="00000000000000000000"/>
    <w:charset w:val="00"/>
    <w:family w:val="modern"/>
    <w:notTrueType/>
    <w:pitch w:val="variable"/>
    <w:sig w:usb0="A00000FF" w:usb1="4000004A" w:usb2="00000000" w:usb3="00000000" w:csb0="0000000B"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504020202020204"/>
    <w:charset w:val="00"/>
    <w:family w:val="swiss"/>
    <w:pitch w:val="variable"/>
    <w:sig w:usb0="E0002EFF" w:usb1="C000785B" w:usb2="00000009" w:usb3="00000000" w:csb0="000001FF" w:csb1="00000000"/>
  </w:font>
  <w:font w:name="Times New Roman (Body CS)">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A6A"/>
    <w:rsid w:val="00232574"/>
    <w:rsid w:val="002C043A"/>
    <w:rsid w:val="003D6956"/>
    <w:rsid w:val="003E1862"/>
    <w:rsid w:val="00483A6A"/>
    <w:rsid w:val="006455DC"/>
    <w:rsid w:val="008100CA"/>
    <w:rsid w:val="00CC0462"/>
    <w:rsid w:val="00CC3DB2"/>
    <w:rsid w:val="00D33C7C"/>
    <w:rsid w:val="00F41E3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8C772AB8C1983489B1DADCE8C9E6A37">
    <w:name w:val="88C772AB8C1983489B1DADCE8C9E6A37"/>
  </w:style>
  <w:style w:type="paragraph" w:customStyle="1" w:styleId="09E88CCF10BB2449816C048A472E6BA5">
    <w:name w:val="09E88CCF10BB2449816C048A472E6BA5"/>
  </w:style>
  <w:style w:type="paragraph" w:customStyle="1" w:styleId="1C1659DF40A88E40B42BAEB788D14EA1">
    <w:name w:val="1C1659DF40A88E40B42BAEB788D14EA1"/>
  </w:style>
  <w:style w:type="paragraph" w:customStyle="1" w:styleId="7A6901E6785B0847A4773F503DF46635">
    <w:name w:val="7A6901E6785B0847A4773F503DF46635"/>
  </w:style>
  <w:style w:type="paragraph" w:customStyle="1" w:styleId="FA9D783A7CEC7F4389ED42AE4683E0F6">
    <w:name w:val="FA9D783A7CEC7F4389ED42AE4683E0F6"/>
  </w:style>
  <w:style w:type="paragraph" w:customStyle="1" w:styleId="3C2DA68555E0CF4DA56425B25ACCA008">
    <w:name w:val="3C2DA68555E0CF4DA56425B25ACCA0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BN">
      <a:dk1>
        <a:sysClr val="windowText" lastClr="000000"/>
      </a:dk1>
      <a:lt1>
        <a:sysClr val="window" lastClr="FFFFFF"/>
      </a:lt1>
      <a:dk2>
        <a:srgbClr val="124584"/>
      </a:dk2>
      <a:lt2>
        <a:srgbClr val="C7EAFC"/>
      </a:lt2>
      <a:accent1>
        <a:srgbClr val="124584"/>
      </a:accent1>
      <a:accent2>
        <a:srgbClr val="00AEEF"/>
      </a:accent2>
      <a:accent3>
        <a:srgbClr val="C7EAFC"/>
      </a:accent3>
      <a:accent4>
        <a:srgbClr val="002659"/>
      </a:accent4>
      <a:accent5>
        <a:srgbClr val="94D9F8"/>
      </a:accent5>
      <a:accent6>
        <a:srgbClr val="F2EAD6"/>
      </a:accent6>
      <a:hlink>
        <a:srgbClr val="0563C1"/>
      </a:hlink>
      <a:folHlink>
        <a:srgbClr val="954F72"/>
      </a:folHlink>
    </a:clrScheme>
    <a:fontScheme name="NBN">
      <a:majorFont>
        <a:latin typeface="Gotham Rounded Medium"/>
        <a:ea typeface=""/>
        <a:cs typeface=""/>
      </a:majorFont>
      <a:minorFont>
        <a:latin typeface="Gotham Rounded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nbn Document" ma:contentTypeID="0x01010028114CB9A451764CA0828C708427A0AF008054804741A23D47BCA65A85FF2EB85D" ma:contentTypeVersion="27" ma:contentTypeDescription="nbn Document Content Type" ma:contentTypeScope="" ma:versionID="147d1fec46aa655e4f83b4b81e5efb9b">
  <xsd:schema xmlns:xsd="http://www.w3.org/2001/XMLSchema" xmlns:xs="http://www.w3.org/2001/XMLSchema" xmlns:p="http://schemas.microsoft.com/office/2006/metadata/properties" xmlns:ns2="b2941db5-d417-4150-b103-bdeb75e0ec12" xmlns:ns3="72566d6b-d769-4d08-a3a6-42e1f3eb4e6b" xmlns:ns4="http://schemas.microsoft.com/sharepoint/v3/fields" targetNamespace="http://schemas.microsoft.com/office/2006/metadata/properties" ma:root="true" ma:fieldsID="a1c1297a4390d4ba7b9816d79018f3bb" ns2:_="" ns3:_="" ns4:_="">
    <xsd:import namespace="b2941db5-d417-4150-b103-bdeb75e0ec12"/>
    <xsd:import namespace="72566d6b-d769-4d08-a3a6-42e1f3eb4e6b"/>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2:DocumentCategory_0" minOccurs="0"/>
                <xsd:element ref="ns2:TaxCatchAll" minOccurs="0"/>
                <xsd:element ref="ns2:TaxCatchAllLabel" minOccurs="0"/>
                <xsd:element ref="ns2:DocumentStatus_0" minOccurs="0"/>
                <xsd:element ref="ns2:SecurityClassification_0" minOccurs="0"/>
                <xsd:element ref="ns2:Owner"/>
                <xsd:element ref="ns2:Closed_x0020_Date"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_Revision" minOccurs="0"/>
                <xsd:element ref="ns2:Alternate_x0020_Doc_x0020_ID" minOccurs="0"/>
                <xsd:element ref="ns3:MediaServiceDateTaken" minOccurs="0"/>
                <xsd:element ref="ns3:MediaLengthInSeconds" minOccurs="0"/>
                <xsd:element ref="ns3:MediaServiceAutoKeyPoints" minOccurs="0"/>
                <xsd:element ref="ns3:MediaServiceKeyPoints" minOccurs="0"/>
                <xsd:element ref="ns3:lcf76f155ced4ddcb4097134ff3c332f"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941db5-d417-4150-b103-bdeb75e0ec12"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DocumentCategory_0" ma:index="10" ma:taxonomy="true" ma:internalName="DocumentCategory_0" ma:taxonomyFieldName="DocumentCategory" ma:displayName="Document Category" ma:default="4;#Communication/Correspondence|416214c2-71e7-49be-b1d1-bbf8d1ddbd6c" ma:fieldId="{988d6b41-7184-48a7-84d1-c7e34772e879}" ma:sspId="8b4872e6-7fce-4413-93f0-1273afc6e310" ma:termSetId="3fbae716-a2e2-41b8-b46f-667a1197d48d"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8e9e5ce3-9584-45a2-acdc-d8314e921364}" ma:internalName="TaxCatchAll" ma:showField="CatchAllData" ma:web="b2941db5-d417-4150-b103-bdeb75e0ec12">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e9e5ce3-9584-45a2-acdc-d8314e921364}" ma:internalName="TaxCatchAllLabel" ma:readOnly="true" ma:showField="CatchAllDataLabel" ma:web="b2941db5-d417-4150-b103-bdeb75e0ec12">
      <xsd:complexType>
        <xsd:complexContent>
          <xsd:extension base="dms:MultiChoiceLookup">
            <xsd:sequence>
              <xsd:element name="Value" type="dms:Lookup" maxOccurs="unbounded" minOccurs="0" nillable="true"/>
            </xsd:sequence>
          </xsd:extension>
        </xsd:complexContent>
      </xsd:complexType>
    </xsd:element>
    <xsd:element name="DocumentStatus_0" ma:index="14" ma:taxonomy="true" ma:internalName="DocumentStatus_0" ma:taxonomyFieldName="DocumentStatus" ma:displayName="Document Status" ma:default="1;#Draft|472fd4dc-888a-4c87-8c42-ca8e6e0b802d" ma:fieldId="{fe91d623-851a-4a16-8e92-17cd45b88fcf}" ma:sspId="8b4872e6-7fce-4413-93f0-1273afc6e310" ma:termSetId="1482b9f4-1e2e-4e01-8834-8aacdc17744c" ma:anchorId="00000000-0000-0000-0000-000000000000" ma:open="false" ma:isKeyword="false">
      <xsd:complexType>
        <xsd:sequence>
          <xsd:element ref="pc:Terms" minOccurs="0" maxOccurs="1"/>
        </xsd:sequence>
      </xsd:complexType>
    </xsd:element>
    <xsd:element name="SecurityClassification_0" ma:index="16" ma:taxonomy="true" ma:internalName="SecurityClassification_0" ma:taxonomyFieldName="SecurityClassification" ma:displayName="Security Classification" ma:default="2;#nbn-Confidential: Commercial|e2f13910-4452-4d96-8bba-109850623a75" ma:fieldId="{7141055e-a850-498d-93ef-91a59f7bf759}" ma:sspId="8b4872e6-7fce-4413-93f0-1273afc6e310" ma:termSetId="6bdedade-d367-462e-accb-1e8b9a10a2c5" ma:anchorId="00000000-0000-0000-0000-000000000000" ma:open="false" ma:isKeyword="false">
      <xsd:complexType>
        <xsd:sequence>
          <xsd:element ref="pc:Terms" minOccurs="0" maxOccurs="1"/>
        </xsd:sequence>
      </xsd:complexType>
    </xsd:element>
    <xsd:element name="Owner" ma:index="18" ma:displayName="Owner" ma:default="Chief Strategy and Transformation Officer" ma:internalName="Owner">
      <xsd:simpleType>
        <xsd:restriction base="dms:Text"/>
      </xsd:simpleType>
    </xsd:element>
    <xsd:element name="Closed_x0020_Date" ma:index="19" nillable="true" ma:displayName="Closed Date" ma:format="DateOnly" ma:hidden="true" ma:internalName="Closed_x0020_Date" ma:readOnly="false">
      <xsd:simpleType>
        <xsd:restriction base="dms:DateTime"/>
      </xsd:simpleType>
    </xsd:element>
    <xsd:element name="Alternate_x0020_Doc_x0020_ID" ma:index="27" nillable="true" ma:displayName="Alternate Doc ID" ma:internalName="Alternate_x0020_Doc_x0020_ID">
      <xsd:simpleType>
        <xsd:restriction base="dms:Text">
          <xsd:maxLength value="255"/>
        </xsd:restriction>
      </xsd:simpleType>
    </xsd:element>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566d6b-d769-4d08-a3a6-42e1f3eb4e6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8b4872e6-7fce-4413-93f0-1273afc6e31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vision" ma:index="26" nillable="true" ma:displayName="Revision" ma:internalName="_Revi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lternate_x0020_Doc_x0020_ID xmlns="b2941db5-d417-4150-b103-bdeb75e0ec12" xsi:nil="true"/>
    <lcf76f155ced4ddcb4097134ff3c332f xmlns="72566d6b-d769-4d08-a3a6-42e1f3eb4e6b">
      <Terms xmlns="http://schemas.microsoft.com/office/infopath/2007/PartnerControls"/>
    </lcf76f155ced4ddcb4097134ff3c332f>
    <DocumentCategory_0 xmlns="b2941db5-d417-4150-b103-bdeb75e0ec12">
      <Terms xmlns="http://schemas.microsoft.com/office/infopath/2007/PartnerControls">
        <TermInfo xmlns="http://schemas.microsoft.com/office/infopath/2007/PartnerControls">
          <TermName xmlns="http://schemas.microsoft.com/office/infopath/2007/PartnerControls">Communication/Correspondence</TermName>
          <TermId xmlns="http://schemas.microsoft.com/office/infopath/2007/PartnerControls">416214c2-71e7-49be-b1d1-bbf8d1ddbd6c</TermId>
        </TermInfo>
      </Terms>
    </DocumentCategory_0>
    <Owner xmlns="b2941db5-d417-4150-b103-bdeb75e0ec12">Chief Strategy and Transformation Officer</Owner>
    <SecurityClassification_0 xmlns="b2941db5-d417-4150-b103-bdeb75e0ec12">
      <Terms xmlns="http://schemas.microsoft.com/office/infopath/2007/PartnerControls">
        <TermInfo xmlns="http://schemas.microsoft.com/office/infopath/2007/PartnerControls">
          <TermName xmlns="http://schemas.microsoft.com/office/infopath/2007/PartnerControls">nbn-Confidential: Commercial</TermName>
          <TermId xmlns="http://schemas.microsoft.com/office/infopath/2007/PartnerControls">e2f13910-4452-4d96-8bba-109850623a75</TermId>
        </TermInfo>
      </Terms>
    </SecurityClassification_0>
    <_Revision xmlns="http://schemas.microsoft.com/sharepoint/v3/fields" xsi:nil="true"/>
    <DocumentStatus_0 xmlns="b2941db5-d417-4150-b103-bdeb75e0ec12">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472fd4dc-888a-4c87-8c42-ca8e6e0b802d</TermId>
        </TermInfo>
      </Terms>
    </DocumentStatus_0>
    <TaxCatchAll xmlns="b2941db5-d417-4150-b103-bdeb75e0ec12">
      <Value>4</Value>
      <Value>2</Value>
      <Value>1</Value>
    </TaxCatchAll>
    <Closed_x0020_Date xmlns="b2941db5-d417-4150-b103-bdeb75e0ec12" xsi:nil="true"/>
    <_dlc_DocId xmlns="b2941db5-d417-4150-b103-bdeb75e0ec12">S1870-1088486334-501</_dlc_DocId>
    <_dlc_DocIdUrl xmlns="b2941db5-d417-4150-b103-bdeb75e0ec12">
      <Url>https://nbncolimited.sharepoint.com/sites/S1870/_layouts/15/DocIdRedir.aspx?ID=S1870-1088486334-501</Url>
      <Description>S1870-1088486334-501</Description>
    </_dlc_DocIdUrl>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8624E2DE-8785-4649-86B8-D0F7791E764B}"/>
</file>

<file path=customXml/itemProps3.xml><?xml version="1.0" encoding="utf-8"?>
<ds:datastoreItem xmlns:ds="http://schemas.openxmlformats.org/officeDocument/2006/customXml" ds:itemID="{CEED64A1-F517-4D00-992E-BB8B0C02893B}"/>
</file>

<file path=customXml/itemProps4.xml><?xml version="1.0" encoding="utf-8"?>
<ds:datastoreItem xmlns:ds="http://schemas.openxmlformats.org/officeDocument/2006/customXml" ds:itemID="{250F3680-2620-46CD-9E0D-2D7336BD2661}"/>
</file>

<file path=customXml/itemProps5.xml><?xml version="1.0" encoding="utf-8"?>
<ds:datastoreItem xmlns:ds="http://schemas.openxmlformats.org/officeDocument/2006/customXml" ds:itemID="{A8320936-97AA-4EBD-91D4-775927B39D7F}"/>
</file>

<file path=docProps/app.xml><?xml version="1.0" encoding="utf-8"?>
<Properties xmlns="http://schemas.openxmlformats.org/officeDocument/2006/extended-properties" xmlns:vt="http://schemas.openxmlformats.org/officeDocument/2006/docPropsVTypes">
  <Template>Normal.dotm</Template>
  <TotalTime>73</TotalTime>
  <Pages>17</Pages>
  <Words>4172</Words>
  <Characters>25200</Characters>
  <Application>Microsoft Office Word</Application>
  <DocSecurity>0</DocSecurity>
  <Lines>840</Lines>
  <Paragraphs>282</Paragraphs>
  <ScaleCrop>false</ScaleCrop>
  <HeadingPairs>
    <vt:vector size="2" baseType="variant">
      <vt:variant>
        <vt:lpstr>Title</vt:lpstr>
      </vt:variant>
      <vt:variant>
        <vt:i4>1</vt:i4>
      </vt:variant>
    </vt:vector>
  </HeadingPairs>
  <TitlesOfParts>
    <vt:vector size="1" baseType="lpstr">
      <vt:lpstr>nbn 
Accessibility and Inclusion Plan</vt:lpstr>
    </vt:vector>
  </TitlesOfParts>
  <Company/>
  <LinksUpToDate>false</LinksUpToDate>
  <CharactersWithSpaces>29090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nbn 
Accessibility and Inclusion Plan</dc:title>
  <dc:subject/>
  <dc:creator>Renz Pillagara</dc:creator>
  <cp:keywords/>
  <dc:description/>
  <cp:lastModifiedBy>Morena Quirante</cp:lastModifiedBy>
  <cp:revision>3</cp:revision>
  <cp:lastPrinted>2023-05-16T05:26:00Z</cp:lastPrinted>
  <dcterms:created xsi:type="dcterms:W3CDTF">2023-05-17T01:18:00Z</dcterms:created>
  <dcterms:modified xsi:type="dcterms:W3CDTF">2023-05-17T02:29:00Z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0x01010028114CB9A451764CA0828C708427A0AF008054804741A23D47BCA65A85FF2EB85D</vt:lpwstr>
  </property>
  <property fmtid="{D5CDD505-2E9C-101B-9397-08002B2CF9AE}" pid="3" name="DocumentStatus">
    <vt:lpwstr>1;#Draft|472fd4dc-888a-4c87-8c42-ca8e6e0b802d</vt:lpwstr>
  </property>
  <property fmtid="{D5CDD505-2E9C-101B-9397-08002B2CF9AE}" pid="4" name="SecurityClassification">
    <vt:lpwstr>2;#nbn-Confidential: Commercial|e2f13910-4452-4d96-8bba-109850623a75</vt:lpwstr>
  </property>
  <property fmtid="{D5CDD505-2E9C-101B-9397-08002B2CF9AE}" pid="5" name="_dlc_DocIdItemGuid">
    <vt:lpwstr>d1a7f3a2-1ddc-4a44-9f41-b0cfc0900c5a</vt:lpwstr>
  </property>
  <property fmtid="{D5CDD505-2E9C-101B-9397-08002B2CF9AE}" pid="6" name="DocumentCategory">
    <vt:lpwstr>4;#Communication/Correspondence|416214c2-71e7-49be-b1d1-bbf8d1ddbd6c</vt:lpwstr>
  </property>
  <property fmtid="{D5CDD505-2E9C-101B-9397-08002B2CF9AE}" pid="7" name="MediaServiceImageTags">
    <vt:lpwstr/>
  </property>
</Properties>
</file>